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045DA" w14:textId="4F7BC26E" w:rsidR="0074041E" w:rsidRDefault="007C20E1" w:rsidP="00AB7F6D">
      <w:pPr>
        <w:spacing w:before="100" w:beforeAutospacing="1" w:after="100" w:afterAutospacing="1"/>
        <w:jc w:val="center"/>
        <w:rPr>
          <w:rFonts w:ascii="Myriad Pro" w:hAnsi="Myriad Pro"/>
          <w:b/>
          <w:bCs/>
          <w:sz w:val="36"/>
          <w:szCs w:val="36"/>
        </w:rPr>
      </w:pPr>
      <w:bookmarkStart w:id="0" w:name="_Hlk37780379"/>
      <w:bookmarkStart w:id="1" w:name="_Hlk11231789"/>
      <w:r w:rsidRPr="000E28CE">
        <w:rPr>
          <w:rFonts w:ascii="Myriad Pro" w:hAnsi="Myriad Pro"/>
          <w:b/>
          <w:bCs/>
          <w:sz w:val="36"/>
          <w:szCs w:val="36"/>
        </w:rPr>
        <w:t>Alcantara partner del Car Design Award 202</w:t>
      </w:r>
      <w:r w:rsidR="00B52000">
        <w:rPr>
          <w:rFonts w:ascii="Myriad Pro" w:hAnsi="Myriad Pro"/>
          <w:b/>
          <w:bCs/>
          <w:sz w:val="36"/>
          <w:szCs w:val="36"/>
        </w:rPr>
        <w:t xml:space="preserve">6 con </w:t>
      </w:r>
      <w:r w:rsidRPr="000E28CE">
        <w:rPr>
          <w:rFonts w:ascii="Myriad Pro" w:hAnsi="Myriad Pro"/>
          <w:b/>
          <w:bCs/>
          <w:sz w:val="36"/>
          <w:szCs w:val="36"/>
        </w:rPr>
        <w:t xml:space="preserve"> </w:t>
      </w:r>
      <w:r w:rsidR="00B52000">
        <w:rPr>
          <w:rFonts w:ascii="Myriad Pro" w:hAnsi="Myriad Pro"/>
          <w:b/>
          <w:bCs/>
          <w:sz w:val="36"/>
          <w:szCs w:val="36"/>
        </w:rPr>
        <w:br/>
      </w:r>
      <w:r w:rsidRPr="000E28CE">
        <w:rPr>
          <w:rFonts w:ascii="Myriad Pro" w:hAnsi="Myriad Pro"/>
          <w:b/>
          <w:bCs/>
          <w:sz w:val="36"/>
          <w:szCs w:val="36"/>
        </w:rPr>
        <w:t>“</w:t>
      </w:r>
      <w:r w:rsidR="00BE3663">
        <w:rPr>
          <w:rFonts w:ascii="Myriad Pro" w:hAnsi="Myriad Pro"/>
          <w:b/>
          <w:bCs/>
          <w:i/>
          <w:iCs/>
          <w:sz w:val="36"/>
          <w:szCs w:val="36"/>
        </w:rPr>
        <w:t>A</w:t>
      </w:r>
      <w:r w:rsidR="00BE3663" w:rsidRPr="00B52000">
        <w:rPr>
          <w:rFonts w:ascii="Myriad Pro" w:hAnsi="Myriad Pro"/>
          <w:b/>
          <w:bCs/>
          <w:i/>
          <w:iCs/>
          <w:sz w:val="36"/>
          <w:szCs w:val="36"/>
        </w:rPr>
        <w:t>telier</w:t>
      </w:r>
      <w:r w:rsidRPr="000E28CE">
        <w:rPr>
          <w:rFonts w:ascii="Myriad Pro" w:hAnsi="Myriad Pro"/>
          <w:b/>
          <w:bCs/>
          <w:sz w:val="36"/>
          <w:szCs w:val="36"/>
        </w:rPr>
        <w:t xml:space="preserve"> </w:t>
      </w:r>
      <w:r w:rsidR="00B52000">
        <w:rPr>
          <w:rFonts w:ascii="Myriad Pro" w:hAnsi="Myriad Pro"/>
          <w:b/>
          <w:bCs/>
          <w:sz w:val="36"/>
          <w:szCs w:val="36"/>
        </w:rPr>
        <w:t>Alcantara</w:t>
      </w:r>
      <w:r w:rsidRPr="000E28CE">
        <w:rPr>
          <w:rFonts w:ascii="Myriad Pro" w:hAnsi="Myriad Pro"/>
          <w:b/>
          <w:bCs/>
          <w:sz w:val="36"/>
          <w:szCs w:val="36"/>
        </w:rPr>
        <w:t>”</w:t>
      </w:r>
      <w:r w:rsidR="00AB7F6D">
        <w:rPr>
          <w:rFonts w:ascii="Myriad Pro" w:hAnsi="Myriad Pro"/>
          <w:b/>
          <w:bCs/>
          <w:sz w:val="36"/>
          <w:szCs w:val="36"/>
        </w:rPr>
        <w:t xml:space="preserve"> </w:t>
      </w:r>
    </w:p>
    <w:p w14:paraId="5DD03DC7" w14:textId="77777777" w:rsidR="0074041E" w:rsidRDefault="0074041E" w:rsidP="0074041E">
      <w:pPr>
        <w:spacing w:before="100" w:beforeAutospacing="1" w:after="100" w:afterAutospacing="1"/>
        <w:jc w:val="center"/>
        <w:rPr>
          <w:rFonts w:ascii="Myriad Pro" w:hAnsi="Myriad Pro"/>
          <w:b/>
          <w:bCs/>
          <w:sz w:val="36"/>
          <w:szCs w:val="36"/>
        </w:rPr>
      </w:pPr>
    </w:p>
    <w:p w14:paraId="5FEB25FE" w14:textId="456D5CF4" w:rsidR="00B52000" w:rsidRPr="00B52000" w:rsidRDefault="00B52000" w:rsidP="0074041E">
      <w:pPr>
        <w:spacing w:before="100" w:beforeAutospacing="1" w:after="100" w:afterAutospacing="1"/>
        <w:rPr>
          <w:rFonts w:ascii="Myriad Pro" w:hAnsi="Myriad Pro"/>
          <w:b/>
          <w:bCs/>
          <w:i/>
          <w:iCs/>
          <w:sz w:val="28"/>
          <w:szCs w:val="28"/>
        </w:rPr>
      </w:pPr>
      <w:r w:rsidRPr="00B52000">
        <w:rPr>
          <w:rFonts w:ascii="Aptos" w:hAnsi="Aptos"/>
          <w:b/>
          <w:bCs/>
          <w:i/>
          <w:iCs/>
          <w:kern w:val="36"/>
          <w:sz w:val="32"/>
          <w:szCs w:val="32"/>
        </w:rPr>
        <w:t xml:space="preserve">Creatività, formazione e </w:t>
      </w:r>
      <w:r w:rsidR="0074041E">
        <w:rPr>
          <w:rFonts w:ascii="Aptos" w:hAnsi="Aptos"/>
          <w:b/>
          <w:bCs/>
          <w:i/>
          <w:iCs/>
          <w:kern w:val="36"/>
          <w:sz w:val="32"/>
          <w:szCs w:val="32"/>
        </w:rPr>
        <w:t>innovazione</w:t>
      </w:r>
      <w:r w:rsidRPr="00B52000">
        <w:rPr>
          <w:rFonts w:ascii="Aptos" w:hAnsi="Aptos"/>
          <w:b/>
          <w:bCs/>
          <w:i/>
          <w:iCs/>
          <w:kern w:val="36"/>
          <w:sz w:val="32"/>
          <w:szCs w:val="32"/>
        </w:rPr>
        <w:t xml:space="preserve"> per il design di domani</w:t>
      </w:r>
    </w:p>
    <w:p w14:paraId="5B1D6467" w14:textId="77777777" w:rsidR="00B52000" w:rsidRPr="00B52000" w:rsidRDefault="00B52000" w:rsidP="00B52000">
      <w:pPr>
        <w:spacing w:before="100" w:beforeAutospacing="1" w:after="100" w:afterAutospacing="1"/>
        <w:rPr>
          <w:rFonts w:ascii="Aptos" w:hAnsi="Aptos"/>
        </w:rPr>
      </w:pPr>
      <w:r w:rsidRPr="00B52000">
        <w:rPr>
          <w:rFonts w:ascii="Aptos" w:hAnsi="Aptos"/>
          <w:b/>
          <w:bCs/>
        </w:rPr>
        <w:t>Milano, 22 aprile 2026</w:t>
      </w:r>
      <w:r w:rsidRPr="00B52000">
        <w:rPr>
          <w:rFonts w:ascii="Aptos" w:hAnsi="Aptos"/>
        </w:rPr>
        <w:t xml:space="preserve"> – Alcantara conferma il suo ruolo di protagonista nel mondo del design come </w:t>
      </w:r>
      <w:r w:rsidRPr="00B52000">
        <w:rPr>
          <w:rFonts w:ascii="Aptos" w:hAnsi="Aptos"/>
          <w:b/>
          <w:bCs/>
        </w:rPr>
        <w:t>partner del Car Design Award 2026</w:t>
      </w:r>
      <w:r w:rsidRPr="00B52000">
        <w:rPr>
          <w:rFonts w:ascii="Aptos" w:hAnsi="Aptos"/>
        </w:rPr>
        <w:t xml:space="preserve">, il prestigioso riconoscimento internazionale ideato dalla rivista </w:t>
      </w:r>
      <w:r w:rsidRPr="00B52000">
        <w:rPr>
          <w:rFonts w:ascii="Aptos" w:hAnsi="Aptos"/>
          <w:i/>
          <w:iCs/>
        </w:rPr>
        <w:t>Auto&amp;Design</w:t>
      </w:r>
      <w:r w:rsidRPr="00B52000">
        <w:rPr>
          <w:rFonts w:ascii="Aptos" w:hAnsi="Aptos"/>
        </w:rPr>
        <w:t xml:space="preserve"> che celebra ogni anno l’eccellenza e l’innovazione dei centri stile automobilistici di tutto il mondo. </w:t>
      </w:r>
    </w:p>
    <w:p w14:paraId="636FC48C" w14:textId="531C6507" w:rsidR="00CB550A" w:rsidRPr="00CB550A" w:rsidRDefault="00B52000" w:rsidP="00CB550A">
      <w:r w:rsidRPr="00B52000">
        <w:rPr>
          <w:rFonts w:ascii="Aptos" w:hAnsi="Aptos"/>
        </w:rPr>
        <w:t>Ospitato all’</w:t>
      </w:r>
      <w:r w:rsidRPr="00B52000">
        <w:rPr>
          <w:rFonts w:ascii="Aptos" w:hAnsi="Aptos"/>
          <w:b/>
          <w:bCs/>
        </w:rPr>
        <w:t>ADI Design Museum</w:t>
      </w:r>
      <w:r w:rsidRPr="00B52000">
        <w:rPr>
          <w:rFonts w:ascii="Aptos" w:hAnsi="Aptos"/>
        </w:rPr>
        <w:t xml:space="preserve"> durante la Milano Design Week, il premio rappresenta un momento unico di confronto sui linguaggi del design contemporaneo, un tema che da sempre vede Alcantara protagonista prima di tutto nell’automotive ma grazie alla sua versatilità anche in ogni ambito della creativ</w:t>
      </w:r>
      <w:r w:rsidRPr="00CB550A">
        <w:rPr>
          <w:rFonts w:ascii="Aptos" w:hAnsi="Aptos"/>
        </w:rPr>
        <w:t>ità</w:t>
      </w:r>
      <w:r w:rsidR="00052E45" w:rsidRPr="00CB550A">
        <w:rPr>
          <w:rFonts w:ascii="Aptos" w:hAnsi="Aptos"/>
        </w:rPr>
        <w:t>.</w:t>
      </w:r>
      <w:r w:rsidR="00CB550A">
        <w:rPr>
          <w:rFonts w:ascii="Aptos" w:hAnsi="Aptos"/>
        </w:rPr>
        <w:t xml:space="preserve"> </w:t>
      </w:r>
      <w:r w:rsidR="005374E5">
        <w:rPr>
          <w:rFonts w:ascii="Aptos" w:hAnsi="Aptos"/>
        </w:rPr>
        <w:br/>
      </w:r>
      <w:r w:rsidR="00CB550A" w:rsidRPr="005374E5">
        <w:rPr>
          <w:rStyle w:val="gmail-whitespace-normal"/>
          <w:rFonts w:ascii="Aptos" w:hAnsi="Aptos"/>
        </w:rPr>
        <w:t>Alcantara</w:t>
      </w:r>
      <w:r w:rsidR="00CB550A" w:rsidRPr="005374E5">
        <w:rPr>
          <w:rFonts w:ascii="Aptos" w:hAnsi="Aptos"/>
        </w:rPr>
        <w:t xml:space="preserve"> rappresenta da sempre un partner fondamentale per i design center automotive nella definizione degli interni, collaborando a stretto contatto con i team creativi fin dalle prime fasi progettuali. Questa sinergia permette di sviluppare soluzioni su misura che uniscono estetica, funzionalità e innovazione, valorizzando l’identità di ogni brand</w:t>
      </w:r>
      <w:r w:rsidR="00B4239C" w:rsidRPr="005374E5">
        <w:rPr>
          <w:rFonts w:ascii="Aptos" w:hAnsi="Aptos"/>
        </w:rPr>
        <w:t>,</w:t>
      </w:r>
      <w:r w:rsidR="00CB550A" w:rsidRPr="005374E5">
        <w:rPr>
          <w:rFonts w:ascii="Aptos" w:hAnsi="Aptos"/>
        </w:rPr>
        <w:t xml:space="preserve"> </w:t>
      </w:r>
      <w:r w:rsidR="00B4239C" w:rsidRPr="005374E5">
        <w:rPr>
          <w:rFonts w:ascii="Aptos" w:hAnsi="Aptos"/>
        </w:rPr>
        <w:t>dai marchi generalisti dei gruppi Stellantis e Renault a quelli del settore premium e lusso, come BMW e Ferrari</w:t>
      </w:r>
      <w:r w:rsidR="0074104C" w:rsidRPr="005374E5">
        <w:rPr>
          <w:rFonts w:ascii="Aptos" w:hAnsi="Aptos"/>
        </w:rPr>
        <w:t xml:space="preserve">. </w:t>
      </w:r>
      <w:r w:rsidR="00CB550A" w:rsidRPr="005374E5">
        <w:rPr>
          <w:rFonts w:ascii="Aptos" w:hAnsi="Aptos"/>
        </w:rPr>
        <w:t>Grazie alle proprietà versatili del materiale, i designer possono sperimentare liberamente, dando vita a superfici personalizzate, combinazioni cromatiche distintive e lavorazioni complesse che rispondono alle esigenze di comfort, sostenibilità e performance richieste dal settore automotive contemporaneo</w:t>
      </w:r>
      <w:r w:rsidR="00CB550A" w:rsidRPr="005374E5">
        <w:t>.</w:t>
      </w:r>
      <w:r w:rsidR="00CB550A" w:rsidRPr="00CB550A">
        <w:t>  </w:t>
      </w:r>
    </w:p>
    <w:p w14:paraId="01E3CA17" w14:textId="5A340514" w:rsidR="00B52000" w:rsidRPr="00B52000" w:rsidRDefault="00B52000" w:rsidP="0074041E">
      <w:pPr>
        <w:spacing w:before="100" w:beforeAutospacing="1" w:after="100" w:afterAutospacing="1"/>
        <w:rPr>
          <w:rFonts w:ascii="Aptos" w:hAnsi="Aptos"/>
          <w:b/>
          <w:bCs/>
          <w:i/>
          <w:iCs/>
          <w:kern w:val="36"/>
          <w:sz w:val="32"/>
          <w:szCs w:val="32"/>
        </w:rPr>
      </w:pPr>
      <w:r w:rsidRPr="00B52000">
        <w:rPr>
          <w:rFonts w:ascii="Aptos" w:hAnsi="Aptos"/>
          <w:b/>
          <w:bCs/>
          <w:i/>
          <w:iCs/>
          <w:kern w:val="36"/>
          <w:sz w:val="32"/>
          <w:szCs w:val="32"/>
        </w:rPr>
        <w:t>Alcantara e il Car Design Award: un dialogo che unisce industria e creatività</w:t>
      </w:r>
    </w:p>
    <w:p w14:paraId="1ACC8450" w14:textId="6AC0A498" w:rsidR="00B52000" w:rsidRPr="00B52000" w:rsidRDefault="00B52000" w:rsidP="00B52000">
      <w:pPr>
        <w:spacing w:before="100" w:beforeAutospacing="1" w:after="100" w:afterAutospacing="1"/>
        <w:rPr>
          <w:rFonts w:ascii="Aptos" w:hAnsi="Aptos"/>
        </w:rPr>
      </w:pPr>
      <w:r w:rsidRPr="00B52000">
        <w:rPr>
          <w:rFonts w:ascii="Aptos" w:hAnsi="Aptos"/>
        </w:rPr>
        <w:t>La partecipazione di Alcantara al Car Design Award nasce da una visione condivisa con il mondo del design: promuovere l’innovazione come sintesi di estetica, ricerca e tecnologia</w:t>
      </w:r>
      <w:r w:rsidR="00AB7F6D">
        <w:rPr>
          <w:rFonts w:ascii="Aptos" w:hAnsi="Aptos"/>
        </w:rPr>
        <w:t>.</w:t>
      </w:r>
      <w:r w:rsidRPr="00B52000">
        <w:rPr>
          <w:rFonts w:ascii="Aptos" w:hAnsi="Aptos"/>
        </w:rPr>
        <w:br/>
        <w:t xml:space="preserve">Grazie alla sua </w:t>
      </w:r>
      <w:r w:rsidRPr="00B52000">
        <w:rPr>
          <w:rFonts w:ascii="Aptos" w:hAnsi="Aptos"/>
          <w:b/>
          <w:bCs/>
        </w:rPr>
        <w:t>versatilità unica</w:t>
      </w:r>
      <w:r w:rsidRPr="00B52000">
        <w:rPr>
          <w:rFonts w:ascii="Aptos" w:hAnsi="Aptos"/>
        </w:rPr>
        <w:t xml:space="preserve"> e alla </w:t>
      </w:r>
      <w:r w:rsidRPr="00B52000">
        <w:rPr>
          <w:rFonts w:ascii="Aptos" w:hAnsi="Aptos"/>
          <w:b/>
          <w:bCs/>
        </w:rPr>
        <w:t>tecnologia esclusiva Made in Italy</w:t>
      </w:r>
      <w:r w:rsidRPr="00B52000">
        <w:rPr>
          <w:rFonts w:ascii="Aptos" w:hAnsi="Aptos"/>
        </w:rPr>
        <w:t>, Alcantara® è oggi un punto di riferimento per i principali protagonisti dei settori automotive, moda, interior e tech.</w:t>
      </w:r>
    </w:p>
    <w:p w14:paraId="66A61495" w14:textId="25CE14B2" w:rsidR="00BE3663" w:rsidRPr="005E0E9F" w:rsidRDefault="00B52000" w:rsidP="0074041E">
      <w:pPr>
        <w:spacing w:before="100" w:beforeAutospacing="1" w:after="100" w:afterAutospacing="1"/>
        <w:rPr>
          <w:rFonts w:ascii="Aptos" w:hAnsi="Aptos"/>
        </w:rPr>
      </w:pPr>
      <w:r w:rsidRPr="00B52000">
        <w:rPr>
          <w:rFonts w:ascii="Aptos" w:hAnsi="Aptos"/>
        </w:rPr>
        <w:t xml:space="preserve">In questa edizione, l’azienda rinnova il proprio contributo come </w:t>
      </w:r>
      <w:r w:rsidRPr="00B52000">
        <w:rPr>
          <w:rFonts w:ascii="Aptos" w:hAnsi="Aptos"/>
          <w:b/>
          <w:bCs/>
        </w:rPr>
        <w:t>partner del premio</w:t>
      </w:r>
      <w:r w:rsidRPr="00B52000">
        <w:rPr>
          <w:rFonts w:ascii="Aptos" w:hAnsi="Aptos"/>
        </w:rPr>
        <w:t xml:space="preserve"> e come promotrice di un approccio culturale al design, capace di coniugare emozione, funzione e responsabilità ambientale — valori che trovano espressione anche nella scelta del materiale Alcantara® per la realizzazione del </w:t>
      </w:r>
      <w:r w:rsidRPr="00B52000">
        <w:rPr>
          <w:rFonts w:ascii="Aptos" w:hAnsi="Aptos"/>
          <w:b/>
          <w:bCs/>
        </w:rPr>
        <w:t>trofeo “Traccia”</w:t>
      </w:r>
      <w:r w:rsidRPr="00B52000">
        <w:rPr>
          <w:rFonts w:ascii="Aptos" w:hAnsi="Aptos"/>
        </w:rPr>
        <w:t>, firmato da ERRE Company.</w:t>
      </w:r>
    </w:p>
    <w:p w14:paraId="22B11A42" w14:textId="77E9FD44" w:rsidR="00B52000" w:rsidRPr="00B52000" w:rsidRDefault="00B52000" w:rsidP="0074041E">
      <w:pPr>
        <w:spacing w:before="100" w:beforeAutospacing="1" w:after="100" w:afterAutospacing="1"/>
        <w:rPr>
          <w:rFonts w:ascii="Aptos" w:hAnsi="Aptos"/>
          <w:i/>
          <w:iCs/>
          <w:sz w:val="22"/>
          <w:szCs w:val="22"/>
        </w:rPr>
      </w:pPr>
      <w:r w:rsidRPr="00B52000">
        <w:rPr>
          <w:rFonts w:ascii="Aptos" w:hAnsi="Aptos"/>
          <w:b/>
          <w:bCs/>
          <w:i/>
          <w:iCs/>
          <w:sz w:val="32"/>
          <w:szCs w:val="32"/>
        </w:rPr>
        <w:lastRenderedPageBreak/>
        <w:t>Atelier Alcantara: la materia come esperienza progettuale</w:t>
      </w:r>
    </w:p>
    <w:p w14:paraId="683D6F43" w14:textId="0C709424" w:rsidR="00BE3663" w:rsidRPr="00BE3663" w:rsidRDefault="00B52000" w:rsidP="00B52000">
      <w:pPr>
        <w:spacing w:before="100" w:beforeAutospacing="1" w:after="100" w:afterAutospacing="1"/>
        <w:rPr>
          <w:rFonts w:ascii="Aptos" w:hAnsi="Aptos"/>
        </w:rPr>
      </w:pPr>
      <w:r w:rsidRPr="00B52000">
        <w:rPr>
          <w:rFonts w:ascii="Aptos" w:hAnsi="Aptos"/>
        </w:rPr>
        <w:t xml:space="preserve">Nell’ambito della Milano Design Week, Alcantara presenta il progetto </w:t>
      </w:r>
      <w:r w:rsidRPr="00B52000">
        <w:rPr>
          <w:rFonts w:ascii="Aptos" w:hAnsi="Aptos"/>
          <w:b/>
          <w:bCs/>
        </w:rPr>
        <w:t>“Atelier Alcantara”</w:t>
      </w:r>
      <w:r w:rsidRPr="00B52000">
        <w:rPr>
          <w:rFonts w:ascii="Aptos" w:hAnsi="Aptos"/>
        </w:rPr>
        <w:t xml:space="preserve">, un laboratorio espositivo ospitato all’ADI Design Museum che racconta l’incontro tra l’azienda e i giovani talenti provenienti da università internazionali di design. </w:t>
      </w:r>
    </w:p>
    <w:p w14:paraId="2FFF58AF" w14:textId="649CA39B" w:rsidR="00B52000" w:rsidRPr="00B52000" w:rsidRDefault="00B52000" w:rsidP="00B52000">
      <w:pPr>
        <w:spacing w:before="100" w:beforeAutospacing="1" w:after="100" w:afterAutospacing="1"/>
        <w:rPr>
          <w:rFonts w:ascii="Aptos" w:hAnsi="Aptos"/>
        </w:rPr>
      </w:pPr>
      <w:r w:rsidRPr="00B52000">
        <w:rPr>
          <w:rFonts w:ascii="Aptos" w:hAnsi="Aptos"/>
          <w:b/>
          <w:bCs/>
        </w:rPr>
        <w:t xml:space="preserve">Eugenio Lolli, </w:t>
      </w:r>
      <w:r w:rsidR="00AB7F6D">
        <w:rPr>
          <w:rFonts w:ascii="Aptos" w:hAnsi="Aptos"/>
          <w:b/>
          <w:bCs/>
        </w:rPr>
        <w:t>Presidente e AD</w:t>
      </w:r>
      <w:r w:rsidRPr="00B52000">
        <w:rPr>
          <w:rFonts w:ascii="Aptos" w:hAnsi="Aptos"/>
          <w:b/>
          <w:bCs/>
        </w:rPr>
        <w:t xml:space="preserve"> di Alcantara S</w:t>
      </w:r>
      <w:r w:rsidR="00AB7F6D">
        <w:rPr>
          <w:rFonts w:ascii="Aptos" w:hAnsi="Aptos"/>
          <w:b/>
          <w:bCs/>
        </w:rPr>
        <w:t>.p.a.</w:t>
      </w:r>
      <w:r w:rsidRPr="00B52000">
        <w:rPr>
          <w:rFonts w:ascii="Aptos" w:hAnsi="Aptos"/>
        </w:rPr>
        <w:t xml:space="preserve"> sottolinea come</w:t>
      </w:r>
      <w:r w:rsidR="00AB7F6D">
        <w:rPr>
          <w:rFonts w:ascii="Aptos" w:hAnsi="Aptos"/>
        </w:rPr>
        <w:t>:</w:t>
      </w:r>
      <w:r w:rsidRPr="00B52000">
        <w:rPr>
          <w:rFonts w:ascii="Aptos" w:hAnsi="Aptos"/>
        </w:rPr>
        <w:t xml:space="preserve"> “con il Car Design Award e Atelier Alcantara, l’azienda conferma il suo impegno nell’immaginare il design come spazio condiviso tra arte, industria e sostenibilità. Un impegno che oggi si traduce anche in piattaforme di dialogo internazionale, dove materiali e idee diventano strumenti per costruire un futuro più consapevole e creativo”.</w:t>
      </w:r>
    </w:p>
    <w:p w14:paraId="4B303A42" w14:textId="3B631FA7" w:rsidR="008C34B0" w:rsidRDefault="00B52000" w:rsidP="0074041E">
      <w:pPr>
        <w:spacing w:before="100" w:beforeAutospacing="1" w:after="100" w:afterAutospacing="1"/>
        <w:rPr>
          <w:rFonts w:ascii="Aptos" w:hAnsi="Aptos"/>
        </w:rPr>
      </w:pPr>
      <w:r w:rsidRPr="00B52000">
        <w:rPr>
          <w:rFonts w:ascii="Aptos" w:hAnsi="Aptos"/>
        </w:rPr>
        <w:t xml:space="preserve">Il progetto interpreta Alcantara non solo come superficie, ma come </w:t>
      </w:r>
      <w:r w:rsidRPr="00B52000">
        <w:rPr>
          <w:rFonts w:ascii="Aptos" w:hAnsi="Aptos"/>
          <w:b/>
          <w:bCs/>
        </w:rPr>
        <w:t>materia viva e generativa</w:t>
      </w:r>
      <w:r w:rsidRPr="00B52000">
        <w:rPr>
          <w:rFonts w:ascii="Aptos" w:hAnsi="Aptos"/>
        </w:rPr>
        <w:t xml:space="preserve">, capace di stimolare una “contaminazione creativa” tra discipline. L’installazione si sviluppa come un percorso esperienziale in tre aree tematiche che sono anche il core business dell’azienda: </w:t>
      </w:r>
      <w:r w:rsidRPr="00B52000">
        <w:rPr>
          <w:rFonts w:ascii="Aptos" w:hAnsi="Aptos"/>
          <w:b/>
          <w:bCs/>
        </w:rPr>
        <w:t>automotive,</w:t>
      </w:r>
      <w:r w:rsidRPr="00B52000">
        <w:rPr>
          <w:rFonts w:ascii="Aptos" w:hAnsi="Aptos"/>
        </w:rPr>
        <w:t xml:space="preserve"> </w:t>
      </w:r>
      <w:r w:rsidRPr="00B52000">
        <w:rPr>
          <w:rFonts w:ascii="Aptos" w:hAnsi="Aptos"/>
          <w:b/>
          <w:bCs/>
        </w:rPr>
        <w:t>moda</w:t>
      </w:r>
      <w:r w:rsidR="008C34B0">
        <w:rPr>
          <w:rFonts w:ascii="Aptos" w:hAnsi="Aptos"/>
          <w:b/>
          <w:bCs/>
        </w:rPr>
        <w:t xml:space="preserve"> e</w:t>
      </w:r>
      <w:r w:rsidRPr="00B52000">
        <w:rPr>
          <w:rFonts w:ascii="Aptos" w:hAnsi="Aptos"/>
          <w:b/>
          <w:bCs/>
        </w:rPr>
        <w:t xml:space="preserve"> design di prodotto </w:t>
      </w:r>
      <w:r w:rsidRPr="00B52000">
        <w:rPr>
          <w:rFonts w:ascii="Aptos" w:hAnsi="Aptos"/>
        </w:rPr>
        <w:t>presenta</w:t>
      </w:r>
      <w:r w:rsidR="008C34B0">
        <w:rPr>
          <w:rFonts w:ascii="Aptos" w:hAnsi="Aptos"/>
        </w:rPr>
        <w:t>ndo</w:t>
      </w:r>
      <w:r w:rsidRPr="00B52000">
        <w:rPr>
          <w:rFonts w:ascii="Aptos" w:hAnsi="Aptos"/>
        </w:rPr>
        <w:t xml:space="preserve"> i lavori realizzati dagli studenti di:</w:t>
      </w:r>
      <w:r w:rsidR="008C34B0">
        <w:rPr>
          <w:rFonts w:ascii="Aptos" w:hAnsi="Aptos"/>
        </w:rPr>
        <w:t xml:space="preserve"> </w:t>
      </w:r>
      <w:r w:rsidRPr="008C34B0">
        <w:rPr>
          <w:rFonts w:ascii="Aptos" w:hAnsi="Aptos"/>
          <w:b/>
          <w:bCs/>
        </w:rPr>
        <w:t>Kingston School of Art</w:t>
      </w:r>
      <w:r w:rsidRPr="008C34B0">
        <w:rPr>
          <w:rFonts w:ascii="Aptos" w:hAnsi="Aptos"/>
        </w:rPr>
        <w:t xml:space="preserve"> – BA Product &amp; Furniture Design</w:t>
      </w:r>
      <w:r w:rsidR="008C34B0">
        <w:rPr>
          <w:rFonts w:ascii="Aptos" w:hAnsi="Aptos"/>
        </w:rPr>
        <w:t xml:space="preserve"> e </w:t>
      </w:r>
      <w:r w:rsidRPr="00B52000">
        <w:rPr>
          <w:rFonts w:ascii="Aptos" w:hAnsi="Aptos"/>
          <w:b/>
          <w:bCs/>
        </w:rPr>
        <w:t>Istituto Europeo di Design, Milano</w:t>
      </w:r>
      <w:r w:rsidRPr="00B52000">
        <w:rPr>
          <w:rFonts w:ascii="Aptos" w:hAnsi="Aptos"/>
        </w:rPr>
        <w:t xml:space="preserve"> – Fashion Design</w:t>
      </w:r>
      <w:r w:rsidR="008C34B0">
        <w:rPr>
          <w:rFonts w:ascii="Aptos" w:hAnsi="Aptos"/>
        </w:rPr>
        <w:t xml:space="preserve">. </w:t>
      </w:r>
      <w:r w:rsidR="008C34B0">
        <w:rPr>
          <w:rFonts w:ascii="Aptos" w:hAnsi="Aptos"/>
        </w:rPr>
        <w:br/>
      </w:r>
      <w:r w:rsidR="008C34B0" w:rsidRPr="008C34B0">
        <w:rPr>
          <w:rFonts w:ascii="Aptos" w:hAnsi="Aptos"/>
        </w:rPr>
        <w:t xml:space="preserve">Anche il </w:t>
      </w:r>
      <w:r w:rsidR="008C34B0" w:rsidRPr="008C34B0">
        <w:rPr>
          <w:rFonts w:ascii="Aptos" w:hAnsi="Aptos"/>
          <w:b/>
          <w:bCs/>
        </w:rPr>
        <w:t>Design Office di Alcantara</w:t>
      </w:r>
      <w:r w:rsidR="008C34B0" w:rsidRPr="008C34B0">
        <w:rPr>
          <w:rFonts w:ascii="Aptos" w:hAnsi="Aptos"/>
        </w:rPr>
        <w:t xml:space="preserve"> ha contribuito in modo significativo all’allestimento, portando un vero e proprio setup dedicato al mondo automotive: un autentico atelier esperienziale a disposizione degli ospiti, che potranno giocare con le texture del materiale e con il configuratore auto, capace di cambiare veste, così come con i moodboard realizzati per esprimere, anche solo in parte, le infinite potenzialità del materiale</w:t>
      </w:r>
      <w:r w:rsidR="008C34B0">
        <w:rPr>
          <w:rFonts w:ascii="Aptos" w:hAnsi="Aptos"/>
        </w:rPr>
        <w:t>.</w:t>
      </w:r>
    </w:p>
    <w:p w14:paraId="7EBE2550" w14:textId="668659CF" w:rsidR="0074041E" w:rsidRDefault="00B52000" w:rsidP="0074041E">
      <w:pPr>
        <w:spacing w:before="100" w:beforeAutospacing="1" w:after="100" w:afterAutospacing="1"/>
        <w:rPr>
          <w:rFonts w:ascii="Aptos" w:hAnsi="Aptos"/>
        </w:rPr>
      </w:pPr>
      <w:r w:rsidRPr="00B52000">
        <w:rPr>
          <w:rFonts w:ascii="Aptos" w:hAnsi="Aptos"/>
        </w:rPr>
        <w:t xml:space="preserve">Questo format rappresenta l’evoluzione di una </w:t>
      </w:r>
      <w:r w:rsidRPr="00B52000">
        <w:rPr>
          <w:rFonts w:ascii="Aptos" w:hAnsi="Aptos"/>
          <w:b/>
          <w:bCs/>
        </w:rPr>
        <w:t>collaborazione strutturata tra Alcantara e le Università di Design</w:t>
      </w:r>
      <w:r w:rsidRPr="00B52000">
        <w:rPr>
          <w:rFonts w:ascii="Aptos" w:hAnsi="Aptos"/>
        </w:rPr>
        <w:t>, un’iniziativa strategica che genera valore reciproco: gli studenti acquisiscono esperienza concreta attraverso progetti reali, mentre Alcantara trae ispirazione da nuove visioni e approcci progettuali innovativi.</w:t>
      </w:r>
      <w:r w:rsidRPr="00B52000">
        <w:rPr>
          <w:rFonts w:ascii="Aptos" w:hAnsi="Aptos"/>
        </w:rPr>
        <w:br/>
        <w:t xml:space="preserve">L’azienda accompagna gli studenti in ogni fase del processo con attività di mentoring e consulenza creativa, per trasformare i concept in </w:t>
      </w:r>
      <w:r w:rsidRPr="00B52000">
        <w:rPr>
          <w:rFonts w:ascii="Aptos" w:hAnsi="Aptos"/>
          <w:b/>
          <w:bCs/>
        </w:rPr>
        <w:t>progetti orientati al mercato</w:t>
      </w:r>
      <w:r w:rsidRPr="00B52000">
        <w:rPr>
          <w:rFonts w:ascii="Aptos" w:hAnsi="Aptos"/>
        </w:rPr>
        <w:t>.</w:t>
      </w:r>
    </w:p>
    <w:p w14:paraId="29299FE1" w14:textId="5FAA5CE1" w:rsidR="00B52000" w:rsidRPr="00B52000" w:rsidRDefault="00B52000" w:rsidP="0074041E">
      <w:pPr>
        <w:spacing w:before="100" w:beforeAutospacing="1" w:after="100" w:afterAutospacing="1"/>
        <w:rPr>
          <w:rFonts w:ascii="Aptos" w:hAnsi="Aptos"/>
          <w:i/>
          <w:iCs/>
          <w:sz w:val="22"/>
          <w:szCs w:val="22"/>
        </w:rPr>
      </w:pPr>
      <w:r w:rsidRPr="00B52000">
        <w:rPr>
          <w:rFonts w:ascii="Aptos" w:hAnsi="Aptos"/>
          <w:b/>
          <w:bCs/>
          <w:i/>
          <w:iCs/>
          <w:sz w:val="32"/>
          <w:szCs w:val="32"/>
        </w:rPr>
        <w:t>Chris Lefteri, nuovo Design Ambassador and Advocate di Alcantara</w:t>
      </w:r>
    </w:p>
    <w:p w14:paraId="3CE75028" w14:textId="77777777" w:rsidR="00B52000" w:rsidRPr="00B52000" w:rsidRDefault="00B52000" w:rsidP="00B52000">
      <w:pPr>
        <w:spacing w:before="100" w:beforeAutospacing="1" w:after="100" w:afterAutospacing="1"/>
        <w:rPr>
          <w:rFonts w:ascii="Aptos" w:hAnsi="Aptos"/>
        </w:rPr>
      </w:pPr>
      <w:r w:rsidRPr="00B52000">
        <w:rPr>
          <w:rFonts w:ascii="Aptos" w:hAnsi="Aptos"/>
        </w:rPr>
        <w:t xml:space="preserve">In questa prospettiva, si inserisce la recente </w:t>
      </w:r>
      <w:r w:rsidRPr="00B52000">
        <w:rPr>
          <w:rFonts w:ascii="Aptos" w:hAnsi="Aptos"/>
          <w:b/>
          <w:bCs/>
        </w:rPr>
        <w:t>nomina di Chris Lefteri</w:t>
      </w:r>
      <w:r w:rsidRPr="00B52000">
        <w:rPr>
          <w:rFonts w:ascii="Aptos" w:hAnsi="Aptos"/>
        </w:rPr>
        <w:t xml:space="preserve"> come </w:t>
      </w:r>
      <w:r w:rsidRPr="00B52000">
        <w:rPr>
          <w:rFonts w:ascii="Aptos" w:hAnsi="Aptos"/>
          <w:i/>
          <w:iCs/>
        </w:rPr>
        <w:t>Alcantara Design Ambassador and Advocate</w:t>
      </w:r>
      <w:r w:rsidRPr="00B52000">
        <w:rPr>
          <w:rFonts w:ascii="Aptos" w:hAnsi="Aptos"/>
        </w:rPr>
        <w:t>.</w:t>
      </w:r>
      <w:r w:rsidRPr="00B52000">
        <w:rPr>
          <w:rFonts w:ascii="Aptos" w:hAnsi="Aptos"/>
        </w:rPr>
        <w:br/>
        <w:t xml:space="preserve">Designer e teorico di fama internazionale, Lefteri è tra i più autorevoli esperti nel campo dei materiali e del design sensoriale. La sua collaborazione con Alcantara rafforza la strategia di </w:t>
      </w:r>
      <w:r w:rsidRPr="00B52000">
        <w:rPr>
          <w:rFonts w:ascii="Aptos" w:hAnsi="Aptos"/>
          <w:b/>
          <w:bCs/>
        </w:rPr>
        <w:t>Design Advocacy</w:t>
      </w:r>
      <w:r w:rsidRPr="00B52000">
        <w:rPr>
          <w:rFonts w:ascii="Aptos" w:hAnsi="Aptos"/>
        </w:rPr>
        <w:t xml:space="preserve"> del brand, volta a ispirare la comunità creativa e promuovere una riflessione sui materiali come motori di emozione e innovazione. </w:t>
      </w:r>
    </w:p>
    <w:p w14:paraId="10FAEB12" w14:textId="1148246A" w:rsidR="00B52000" w:rsidRPr="00B52000" w:rsidRDefault="00B52000" w:rsidP="00B52000">
      <w:pPr>
        <w:spacing w:before="100" w:beforeAutospacing="1" w:after="100" w:afterAutospacing="1"/>
        <w:rPr>
          <w:rFonts w:ascii="Aptos" w:hAnsi="Aptos"/>
        </w:rPr>
      </w:pPr>
      <w:r w:rsidRPr="00B52000">
        <w:rPr>
          <w:rFonts w:ascii="Aptos" w:hAnsi="Aptos"/>
        </w:rPr>
        <w:lastRenderedPageBreak/>
        <w:t>Lefteri, che ha partecipato al talk del Car Design Award “</w:t>
      </w:r>
      <w:r w:rsidRPr="00B52000">
        <w:rPr>
          <w:rFonts w:ascii="Aptos" w:hAnsi="Aptos"/>
          <w:b/>
          <w:bCs/>
        </w:rPr>
        <w:t>Intelligenza Sostenibile – Il design nell’era dell’IA</w:t>
      </w:r>
      <w:r w:rsidRPr="00B52000">
        <w:rPr>
          <w:rFonts w:ascii="Aptos" w:hAnsi="Aptos"/>
        </w:rPr>
        <w:t xml:space="preserve">”, continuerà a contribuire al dialogo internazionale sul design contemporaneo, affiancando Alcantara nella diffusione di una cultura progettuale in cui materia, tatto e </w:t>
      </w:r>
      <w:r w:rsidR="00AB7F6D">
        <w:rPr>
          <w:rFonts w:ascii="Aptos" w:hAnsi="Aptos"/>
        </w:rPr>
        <w:t>innovazione</w:t>
      </w:r>
      <w:r w:rsidRPr="00B52000">
        <w:rPr>
          <w:rFonts w:ascii="Aptos" w:hAnsi="Aptos"/>
        </w:rPr>
        <w:t xml:space="preserve"> si intrecciano in modo coerente.</w:t>
      </w:r>
    </w:p>
    <w:p w14:paraId="0518D188" w14:textId="77777777" w:rsidR="00B52000" w:rsidRPr="00B52000" w:rsidRDefault="00B52000" w:rsidP="00B52000">
      <w:pPr>
        <w:spacing w:before="100" w:beforeAutospacing="1" w:after="100" w:afterAutospacing="1"/>
        <w:rPr>
          <w:rFonts w:ascii="Aptos" w:hAnsi="Aptos"/>
        </w:rPr>
      </w:pPr>
      <w:r w:rsidRPr="00B52000">
        <w:rPr>
          <w:rFonts w:ascii="Aptos" w:hAnsi="Aptos"/>
        </w:rPr>
        <w:t xml:space="preserve">“Alcantara è da sempre al crocevia tra innovazione dei materiali, creatività e cultura del design,” afferma </w:t>
      </w:r>
      <w:r w:rsidRPr="00B52000">
        <w:rPr>
          <w:rFonts w:ascii="Aptos" w:hAnsi="Aptos"/>
          <w:b/>
          <w:bCs/>
        </w:rPr>
        <w:t>Chris Lefteri</w:t>
      </w:r>
      <w:r w:rsidRPr="00B52000">
        <w:rPr>
          <w:rFonts w:ascii="Aptos" w:hAnsi="Aptos"/>
        </w:rPr>
        <w:t>. “Sono entusiasta di collaborare con un’azienda che comprende il potere dei materiali non solo come elementi funzionali, ma come veri e propri motori di emozione e visione progettuale.”</w:t>
      </w:r>
    </w:p>
    <w:p w14:paraId="51182EB3" w14:textId="77777777" w:rsidR="00CA1A54" w:rsidRDefault="00CA1A54" w:rsidP="001D318B">
      <w:pPr>
        <w:spacing w:before="100" w:beforeAutospacing="1" w:after="100" w:afterAutospacing="1"/>
        <w:jc w:val="both"/>
        <w:rPr>
          <w:rFonts w:ascii="Work Sans" w:hAnsi="Work Sans"/>
          <w:b/>
          <w:bCs/>
          <w:sz w:val="22"/>
          <w:szCs w:val="22"/>
        </w:rPr>
      </w:pPr>
    </w:p>
    <w:p w14:paraId="0DB0CF32" w14:textId="77777777" w:rsidR="00447ED5" w:rsidRDefault="00447ED5" w:rsidP="001D318B">
      <w:pPr>
        <w:spacing w:before="100" w:beforeAutospacing="1" w:after="100" w:afterAutospacing="1"/>
        <w:jc w:val="both"/>
        <w:rPr>
          <w:rFonts w:ascii="Work Sans" w:hAnsi="Work Sans"/>
          <w:sz w:val="22"/>
          <w:szCs w:val="22"/>
        </w:rPr>
      </w:pPr>
    </w:p>
    <w:p w14:paraId="527F5758" w14:textId="455DA97D" w:rsidR="00D90757" w:rsidRPr="00EA2247" w:rsidRDefault="00D90757" w:rsidP="001D318B">
      <w:pPr>
        <w:spacing w:before="100" w:beforeAutospacing="1" w:after="100" w:afterAutospacing="1"/>
        <w:jc w:val="both"/>
        <w:rPr>
          <w:rFonts w:ascii="Work Sans" w:hAnsi="Work Sans"/>
          <w:sz w:val="18"/>
          <w:szCs w:val="18"/>
          <w:lang w:val="es-AR"/>
        </w:rPr>
      </w:pPr>
      <w:r w:rsidRPr="00EA2247">
        <w:rPr>
          <w:rFonts w:ascii="Work Sans" w:hAnsi="Work Sans"/>
          <w:b/>
          <w:bCs/>
          <w:sz w:val="18"/>
          <w:szCs w:val="18"/>
          <w:lang w:val="es-AR"/>
        </w:rPr>
        <w:t>Alcantara S.p.A.</w:t>
      </w:r>
      <w:r w:rsidRPr="00EA2247">
        <w:rPr>
          <w:rFonts w:ascii="Work Sans" w:hAnsi="Work Sans"/>
          <w:sz w:val="18"/>
          <w:szCs w:val="18"/>
          <w:lang w:val="es-AR"/>
        </w:rPr>
        <w:t xml:space="preserve"> – </w:t>
      </w:r>
      <w:hyperlink r:id="rId11" w:history="1">
        <w:r w:rsidR="00447ED5" w:rsidRPr="00EA2247">
          <w:rPr>
            <w:rStyle w:val="Collegamentoipertestuale"/>
            <w:rFonts w:ascii="Work Sans" w:hAnsi="Work Sans"/>
            <w:sz w:val="18"/>
            <w:szCs w:val="18"/>
            <w:lang w:val="es-AR"/>
          </w:rPr>
          <w:t>www.alcantara.com</w:t>
        </w:r>
      </w:hyperlink>
      <w:r w:rsidR="00447ED5" w:rsidRPr="00EA2247">
        <w:rPr>
          <w:rFonts w:ascii="Work Sans" w:hAnsi="Work Sans"/>
          <w:sz w:val="18"/>
          <w:szCs w:val="18"/>
          <w:lang w:val="es-AR"/>
        </w:rPr>
        <w:t xml:space="preserve"> </w:t>
      </w:r>
    </w:p>
    <w:p w14:paraId="2FFB3EC1" w14:textId="59FCDC74" w:rsidR="00D90757" w:rsidRPr="00D90757" w:rsidRDefault="00D90757" w:rsidP="001D318B">
      <w:pPr>
        <w:spacing w:before="100" w:beforeAutospacing="1" w:after="100" w:afterAutospacing="1"/>
        <w:jc w:val="both"/>
        <w:rPr>
          <w:rFonts w:ascii="Work Sans" w:hAnsi="Work Sans"/>
          <w:sz w:val="18"/>
          <w:szCs w:val="18"/>
        </w:rPr>
      </w:pPr>
      <w:r w:rsidRPr="00D90757">
        <w:rPr>
          <w:rFonts w:ascii="Work Sans" w:hAnsi="Work Sans"/>
          <w:sz w:val="18"/>
          <w:szCs w:val="18"/>
        </w:rPr>
        <w:t xml:space="preserve">Fondata nel 1972, Alcantara rappresenta una delle eccellenze del Made in Italy. Marchio registrato di Alcantara S.p.A. e frutto di una tecnologia unica e proprietaria, Alcantara® è un materiale altamente innovativo, potendo offrire una combinazione di sensorialità, estetica e funzionalità che non ha paragoni. Grazie alla sua straordinaria versatilità, Alcantara è la scelta dei brand più prestigiosi in numerosi campi di applicazione: moda e accessori, automotive, interior design e home décor, consumer-electronics. Grazie a queste caratteristiche, unite a un serio e certificato impegno in materia di sostenibilità, Alcantara esprime e definisce lo stile di vita contemporaneo. Dal 2009 Alcantara è certificata Carbon Neutral. La certificazione di Carbon Neutrality si basa sulla compensazione delle emissioni di gas serra attraverso l’acquisizione di crediti di carbonio da Progetti di Compensazione Certificati e Verificati. Nella consapevolezza che la compensazione delle emissioni non sia la soluzione finale, siamo tuttavia convinti dell’utilità dei crediti di carbonio come strumento per accelerare la lotta al cambiamento climatico, oltre la nostra catena del valore, e per ridurre in modo misurabile le emissioni globali. In aggiunta, i progetti sostenuti da Alcantara ogni anno portano un tangibile beneficio sociale ai territori interessati. Per documentare il percorso dell’azienda in questo ambito, ogni anno Alcantara redige e pubblica il proprio Bilancio di Sostenibilità, certificato da </w:t>
      </w:r>
      <w:r w:rsidR="00F220C7">
        <w:rPr>
          <w:rFonts w:ascii="Work Sans" w:hAnsi="Work Sans"/>
          <w:sz w:val="18"/>
          <w:szCs w:val="18"/>
        </w:rPr>
        <w:t>EY</w:t>
      </w:r>
      <w:r w:rsidRPr="00D90757">
        <w:rPr>
          <w:rFonts w:ascii="Work Sans" w:hAnsi="Work Sans"/>
          <w:sz w:val="18"/>
          <w:szCs w:val="18"/>
        </w:rPr>
        <w:t xml:space="preserve"> e consultabile anche sul sito aziendale. L’headquarter di Alcantara si trova a Milano, mentre lo stabilimento produttivo e il centro ricerche sono situati a Nera Montoro, nel cuore dell’Umbria (Terni).</w:t>
      </w:r>
      <w:bookmarkEnd w:id="0"/>
      <w:bookmarkEnd w:id="1"/>
    </w:p>
    <w:sectPr w:rsidR="00D90757" w:rsidRPr="00D90757" w:rsidSect="00FC35B1">
      <w:headerReference w:type="default" r:id="rId12"/>
      <w:footerReference w:type="default" r:id="rId13"/>
      <w:pgSz w:w="12240" w:h="15840" w:code="1"/>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4E6D2" w14:textId="77777777" w:rsidR="00F92354" w:rsidRDefault="00F92354" w:rsidP="00D174FA">
      <w:r>
        <w:separator/>
      </w:r>
    </w:p>
  </w:endnote>
  <w:endnote w:type="continuationSeparator" w:id="0">
    <w:p w14:paraId="4EE80372" w14:textId="77777777" w:rsidR="00F92354" w:rsidRDefault="00F92354" w:rsidP="00D17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ork Sans">
    <w:charset w:val="00"/>
    <w:family w:val="auto"/>
    <w:pitch w:val="variable"/>
    <w:sig w:usb0="A00000FF" w:usb1="5000E07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doni MT">
    <w:panose1 w:val="020706030806060202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yriad Pro">
    <w:altName w:val="Segoe UI"/>
    <w:panose1 w:val="020B0503030403020204"/>
    <w:charset w:val="00"/>
    <w:family w:val="swiss"/>
    <w:notTrueType/>
    <w:pitch w:val="variable"/>
    <w:sig w:usb0="20000287" w:usb1="00000001" w:usb2="00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321488"/>
      <w:docPartObj>
        <w:docPartGallery w:val="Page Numbers (Bottom of Page)"/>
        <w:docPartUnique/>
      </w:docPartObj>
    </w:sdtPr>
    <w:sdtEndPr>
      <w:rPr>
        <w:noProof/>
      </w:rPr>
    </w:sdtEndPr>
    <w:sdtContent>
      <w:p w14:paraId="1947369F" w14:textId="1AA4F5E5" w:rsidR="00833432" w:rsidRDefault="00833432">
        <w:pPr>
          <w:pStyle w:val="Pidipagina"/>
          <w:jc w:val="center"/>
        </w:pPr>
        <w:r>
          <w:fldChar w:fldCharType="begin"/>
        </w:r>
        <w:r>
          <w:instrText xml:space="preserve"> PAGE   \* MERGEFORMAT </w:instrText>
        </w:r>
        <w:r>
          <w:fldChar w:fldCharType="separate"/>
        </w:r>
        <w:r w:rsidR="0069745A">
          <w:rPr>
            <w:noProof/>
          </w:rPr>
          <w:t>1</w:t>
        </w:r>
        <w:r>
          <w:rPr>
            <w:noProof/>
          </w:rPr>
          <w:fldChar w:fldCharType="end"/>
        </w:r>
      </w:p>
    </w:sdtContent>
  </w:sdt>
  <w:p w14:paraId="7CA91FD0" w14:textId="77777777" w:rsidR="00D174FA" w:rsidRDefault="00D174FA" w:rsidP="00D174F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0BC56" w14:textId="77777777" w:rsidR="00F92354" w:rsidRDefault="00F92354" w:rsidP="00D174FA">
      <w:r>
        <w:separator/>
      </w:r>
    </w:p>
  </w:footnote>
  <w:footnote w:type="continuationSeparator" w:id="0">
    <w:p w14:paraId="014E416C" w14:textId="77777777" w:rsidR="00F92354" w:rsidRDefault="00F92354" w:rsidP="00D17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A21EE" w14:textId="7BB03E09" w:rsidR="00D174FA" w:rsidRPr="00D174FA" w:rsidRDefault="00760496" w:rsidP="00D174FA">
    <w:pPr>
      <w:pStyle w:val="Intestazione"/>
      <w:jc w:val="center"/>
    </w:pPr>
    <w:r w:rsidRPr="00760496">
      <w:rPr>
        <w:noProof/>
      </w:rPr>
      <w:drawing>
        <wp:anchor distT="0" distB="0" distL="114300" distR="114300" simplePos="0" relativeHeight="251658240" behindDoc="1" locked="0" layoutInCell="1" allowOverlap="1" wp14:anchorId="6998D170" wp14:editId="13DCC031">
          <wp:simplePos x="0" y="0"/>
          <wp:positionH relativeFrom="margin">
            <wp:posOffset>1518285</wp:posOffset>
          </wp:positionH>
          <wp:positionV relativeFrom="paragraph">
            <wp:posOffset>169545</wp:posOffset>
          </wp:positionV>
          <wp:extent cx="3295650" cy="703580"/>
          <wp:effectExtent l="0" t="0" r="0" b="127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2335" t="29044" r="21480" b="28954"/>
                  <a:stretch/>
                </pic:blipFill>
                <pic:spPr bwMode="auto">
                  <a:xfrm>
                    <a:off x="0" y="0"/>
                    <a:ext cx="3295650" cy="703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37751"/>
    <w:multiLevelType w:val="hybridMultilevel"/>
    <w:tmpl w:val="596AA6EA"/>
    <w:lvl w:ilvl="0" w:tplc="FAF078E4">
      <w:numFmt w:val="bullet"/>
      <w:lvlText w:val="•"/>
      <w:lvlJc w:val="left"/>
      <w:pPr>
        <w:ind w:left="720" w:hanging="360"/>
      </w:pPr>
      <w:rPr>
        <w:rFonts w:ascii="Work Sans" w:eastAsia="Times New Roman" w:hAnsi="Work San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CD37D5"/>
    <w:multiLevelType w:val="hybridMultilevel"/>
    <w:tmpl w:val="9F88A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B162A14"/>
    <w:multiLevelType w:val="multilevel"/>
    <w:tmpl w:val="09429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F46532"/>
    <w:multiLevelType w:val="multilevel"/>
    <w:tmpl w:val="D5DCD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FE3EFB"/>
    <w:multiLevelType w:val="hybridMultilevel"/>
    <w:tmpl w:val="7722B7D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2276FDF"/>
    <w:multiLevelType w:val="hybridMultilevel"/>
    <w:tmpl w:val="B3C28D62"/>
    <w:lvl w:ilvl="0" w:tplc="5AB2C944">
      <w:start w:val="20"/>
      <w:numFmt w:val="bullet"/>
      <w:lvlText w:val="-"/>
      <w:lvlJc w:val="left"/>
      <w:pPr>
        <w:ind w:left="720" w:hanging="360"/>
      </w:pPr>
      <w:rPr>
        <w:rFonts w:ascii="Work Sans" w:eastAsia="Times New Roman" w:hAnsi="Work Sans"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0770FD2"/>
    <w:multiLevelType w:val="hybridMultilevel"/>
    <w:tmpl w:val="1F5EBB8E"/>
    <w:lvl w:ilvl="0" w:tplc="B4E8BD8C">
      <w:numFmt w:val="bullet"/>
      <w:lvlText w:val="-"/>
      <w:lvlJc w:val="left"/>
      <w:pPr>
        <w:ind w:left="3180" w:hanging="360"/>
      </w:pPr>
      <w:rPr>
        <w:rFonts w:ascii="Times New Roman" w:eastAsia="Times New Roman" w:hAnsi="Times New Roman" w:cs="Times New Roman" w:hint="default"/>
      </w:rPr>
    </w:lvl>
    <w:lvl w:ilvl="1" w:tplc="04100003" w:tentative="1">
      <w:start w:val="1"/>
      <w:numFmt w:val="bullet"/>
      <w:lvlText w:val="o"/>
      <w:lvlJc w:val="left"/>
      <w:pPr>
        <w:ind w:left="3900" w:hanging="360"/>
      </w:pPr>
      <w:rPr>
        <w:rFonts w:ascii="Courier New" w:hAnsi="Courier New" w:cs="Courier New" w:hint="default"/>
      </w:rPr>
    </w:lvl>
    <w:lvl w:ilvl="2" w:tplc="04100005" w:tentative="1">
      <w:start w:val="1"/>
      <w:numFmt w:val="bullet"/>
      <w:lvlText w:val=""/>
      <w:lvlJc w:val="left"/>
      <w:pPr>
        <w:ind w:left="4620" w:hanging="360"/>
      </w:pPr>
      <w:rPr>
        <w:rFonts w:ascii="Wingdings" w:hAnsi="Wingdings" w:hint="default"/>
      </w:rPr>
    </w:lvl>
    <w:lvl w:ilvl="3" w:tplc="04100001" w:tentative="1">
      <w:start w:val="1"/>
      <w:numFmt w:val="bullet"/>
      <w:lvlText w:val=""/>
      <w:lvlJc w:val="left"/>
      <w:pPr>
        <w:ind w:left="5340" w:hanging="360"/>
      </w:pPr>
      <w:rPr>
        <w:rFonts w:ascii="Symbol" w:hAnsi="Symbol" w:hint="default"/>
      </w:rPr>
    </w:lvl>
    <w:lvl w:ilvl="4" w:tplc="04100003" w:tentative="1">
      <w:start w:val="1"/>
      <w:numFmt w:val="bullet"/>
      <w:lvlText w:val="o"/>
      <w:lvlJc w:val="left"/>
      <w:pPr>
        <w:ind w:left="6060" w:hanging="360"/>
      </w:pPr>
      <w:rPr>
        <w:rFonts w:ascii="Courier New" w:hAnsi="Courier New" w:cs="Courier New" w:hint="default"/>
      </w:rPr>
    </w:lvl>
    <w:lvl w:ilvl="5" w:tplc="04100005" w:tentative="1">
      <w:start w:val="1"/>
      <w:numFmt w:val="bullet"/>
      <w:lvlText w:val=""/>
      <w:lvlJc w:val="left"/>
      <w:pPr>
        <w:ind w:left="6780" w:hanging="360"/>
      </w:pPr>
      <w:rPr>
        <w:rFonts w:ascii="Wingdings" w:hAnsi="Wingdings" w:hint="default"/>
      </w:rPr>
    </w:lvl>
    <w:lvl w:ilvl="6" w:tplc="04100001" w:tentative="1">
      <w:start w:val="1"/>
      <w:numFmt w:val="bullet"/>
      <w:lvlText w:val=""/>
      <w:lvlJc w:val="left"/>
      <w:pPr>
        <w:ind w:left="7500" w:hanging="360"/>
      </w:pPr>
      <w:rPr>
        <w:rFonts w:ascii="Symbol" w:hAnsi="Symbol" w:hint="default"/>
      </w:rPr>
    </w:lvl>
    <w:lvl w:ilvl="7" w:tplc="04100003" w:tentative="1">
      <w:start w:val="1"/>
      <w:numFmt w:val="bullet"/>
      <w:lvlText w:val="o"/>
      <w:lvlJc w:val="left"/>
      <w:pPr>
        <w:ind w:left="8220" w:hanging="360"/>
      </w:pPr>
      <w:rPr>
        <w:rFonts w:ascii="Courier New" w:hAnsi="Courier New" w:cs="Courier New" w:hint="default"/>
      </w:rPr>
    </w:lvl>
    <w:lvl w:ilvl="8" w:tplc="04100005" w:tentative="1">
      <w:start w:val="1"/>
      <w:numFmt w:val="bullet"/>
      <w:lvlText w:val=""/>
      <w:lvlJc w:val="left"/>
      <w:pPr>
        <w:ind w:left="8940" w:hanging="360"/>
      </w:pPr>
      <w:rPr>
        <w:rFonts w:ascii="Wingdings" w:hAnsi="Wingdings" w:hint="default"/>
      </w:rPr>
    </w:lvl>
  </w:abstractNum>
  <w:abstractNum w:abstractNumId="7" w15:restartNumberingAfterBreak="0">
    <w:nsid w:val="731A0F60"/>
    <w:multiLevelType w:val="hybridMultilevel"/>
    <w:tmpl w:val="1D8A7A76"/>
    <w:lvl w:ilvl="0" w:tplc="FAF078E4">
      <w:numFmt w:val="bullet"/>
      <w:lvlText w:val="•"/>
      <w:lvlJc w:val="left"/>
      <w:pPr>
        <w:ind w:left="720" w:hanging="360"/>
      </w:pPr>
      <w:rPr>
        <w:rFonts w:ascii="Work Sans" w:eastAsia="Times New Roman" w:hAnsi="Work San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D74020"/>
    <w:multiLevelType w:val="hybridMultilevel"/>
    <w:tmpl w:val="08B0A90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16cid:durableId="2042900954">
    <w:abstractNumId w:val="4"/>
  </w:num>
  <w:num w:numId="2" w16cid:durableId="640305213">
    <w:abstractNumId w:val="1"/>
  </w:num>
  <w:num w:numId="3" w16cid:durableId="2055689456">
    <w:abstractNumId w:val="8"/>
  </w:num>
  <w:num w:numId="4" w16cid:durableId="10692901">
    <w:abstractNumId w:val="5"/>
  </w:num>
  <w:num w:numId="5" w16cid:durableId="2061174883">
    <w:abstractNumId w:val="7"/>
  </w:num>
  <w:num w:numId="6" w16cid:durableId="501702724">
    <w:abstractNumId w:val="0"/>
  </w:num>
  <w:num w:numId="7" w16cid:durableId="567808406">
    <w:abstractNumId w:val="6"/>
  </w:num>
  <w:num w:numId="8" w16cid:durableId="1481069097">
    <w:abstractNumId w:val="3"/>
  </w:num>
  <w:num w:numId="9" w16cid:durableId="13087817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132"/>
    <w:rsid w:val="00001217"/>
    <w:rsid w:val="00002893"/>
    <w:rsid w:val="00004045"/>
    <w:rsid w:val="00004FED"/>
    <w:rsid w:val="00005581"/>
    <w:rsid w:val="00016AFE"/>
    <w:rsid w:val="00020846"/>
    <w:rsid w:val="000211D5"/>
    <w:rsid w:val="00022634"/>
    <w:rsid w:val="000229D3"/>
    <w:rsid w:val="00025C84"/>
    <w:rsid w:val="00025FB4"/>
    <w:rsid w:val="00027170"/>
    <w:rsid w:val="00030026"/>
    <w:rsid w:val="00032406"/>
    <w:rsid w:val="00032946"/>
    <w:rsid w:val="00035397"/>
    <w:rsid w:val="00036615"/>
    <w:rsid w:val="00052D71"/>
    <w:rsid w:val="00052E45"/>
    <w:rsid w:val="000541AB"/>
    <w:rsid w:val="00054E97"/>
    <w:rsid w:val="00062C3F"/>
    <w:rsid w:val="00063C10"/>
    <w:rsid w:val="0006554C"/>
    <w:rsid w:val="00070828"/>
    <w:rsid w:val="000724C7"/>
    <w:rsid w:val="00073FB6"/>
    <w:rsid w:val="000752A3"/>
    <w:rsid w:val="000803C6"/>
    <w:rsid w:val="000960B6"/>
    <w:rsid w:val="000973B0"/>
    <w:rsid w:val="000A0004"/>
    <w:rsid w:val="000A121B"/>
    <w:rsid w:val="000A6184"/>
    <w:rsid w:val="000A63BE"/>
    <w:rsid w:val="000B2301"/>
    <w:rsid w:val="000B2C18"/>
    <w:rsid w:val="000B6A80"/>
    <w:rsid w:val="000C794A"/>
    <w:rsid w:val="000D6002"/>
    <w:rsid w:val="000E28CE"/>
    <w:rsid w:val="000E2F8E"/>
    <w:rsid w:val="000E35D3"/>
    <w:rsid w:val="000F038B"/>
    <w:rsid w:val="000F37C5"/>
    <w:rsid w:val="00100FCF"/>
    <w:rsid w:val="0010420D"/>
    <w:rsid w:val="00105EDA"/>
    <w:rsid w:val="00106452"/>
    <w:rsid w:val="0011008F"/>
    <w:rsid w:val="001108A3"/>
    <w:rsid w:val="00112801"/>
    <w:rsid w:val="0011516D"/>
    <w:rsid w:val="00115638"/>
    <w:rsid w:val="00117205"/>
    <w:rsid w:val="00121907"/>
    <w:rsid w:val="00121E7E"/>
    <w:rsid w:val="00123BD7"/>
    <w:rsid w:val="00137441"/>
    <w:rsid w:val="0014396F"/>
    <w:rsid w:val="0014582E"/>
    <w:rsid w:val="00146AB8"/>
    <w:rsid w:val="00146F14"/>
    <w:rsid w:val="00153385"/>
    <w:rsid w:val="001562F0"/>
    <w:rsid w:val="00160443"/>
    <w:rsid w:val="00160AB3"/>
    <w:rsid w:val="00166938"/>
    <w:rsid w:val="001671F2"/>
    <w:rsid w:val="00173066"/>
    <w:rsid w:val="001774BE"/>
    <w:rsid w:val="00181049"/>
    <w:rsid w:val="00182965"/>
    <w:rsid w:val="00184A5E"/>
    <w:rsid w:val="00187441"/>
    <w:rsid w:val="00190581"/>
    <w:rsid w:val="001942EB"/>
    <w:rsid w:val="001A080B"/>
    <w:rsid w:val="001A2C6C"/>
    <w:rsid w:val="001A3F9B"/>
    <w:rsid w:val="001A4484"/>
    <w:rsid w:val="001A708E"/>
    <w:rsid w:val="001B2F81"/>
    <w:rsid w:val="001B61BF"/>
    <w:rsid w:val="001C2ADF"/>
    <w:rsid w:val="001C3DFB"/>
    <w:rsid w:val="001C4F22"/>
    <w:rsid w:val="001C4FC1"/>
    <w:rsid w:val="001C526E"/>
    <w:rsid w:val="001D318B"/>
    <w:rsid w:val="001D5008"/>
    <w:rsid w:val="001D6C93"/>
    <w:rsid w:val="001D7AA5"/>
    <w:rsid w:val="001E3C94"/>
    <w:rsid w:val="001F6606"/>
    <w:rsid w:val="001F742C"/>
    <w:rsid w:val="001F7FAE"/>
    <w:rsid w:val="00202BD7"/>
    <w:rsid w:val="00206DBC"/>
    <w:rsid w:val="00207AFC"/>
    <w:rsid w:val="00212A7B"/>
    <w:rsid w:val="00212BB4"/>
    <w:rsid w:val="00213FAC"/>
    <w:rsid w:val="00217A92"/>
    <w:rsid w:val="00221612"/>
    <w:rsid w:val="0022241C"/>
    <w:rsid w:val="0022685F"/>
    <w:rsid w:val="00230899"/>
    <w:rsid w:val="00231860"/>
    <w:rsid w:val="00233F40"/>
    <w:rsid w:val="00234DE4"/>
    <w:rsid w:val="00252B4E"/>
    <w:rsid w:val="00252D24"/>
    <w:rsid w:val="00254928"/>
    <w:rsid w:val="0025655A"/>
    <w:rsid w:val="002614DD"/>
    <w:rsid w:val="00262F31"/>
    <w:rsid w:val="00263CBD"/>
    <w:rsid w:val="00264253"/>
    <w:rsid w:val="002678C0"/>
    <w:rsid w:val="00270E2D"/>
    <w:rsid w:val="00273D67"/>
    <w:rsid w:val="00280462"/>
    <w:rsid w:val="00285644"/>
    <w:rsid w:val="00292A00"/>
    <w:rsid w:val="0029439F"/>
    <w:rsid w:val="00295BAF"/>
    <w:rsid w:val="002A1AD5"/>
    <w:rsid w:val="002A5C60"/>
    <w:rsid w:val="002B35B7"/>
    <w:rsid w:val="002B4595"/>
    <w:rsid w:val="002B78BB"/>
    <w:rsid w:val="002C14B0"/>
    <w:rsid w:val="002C18BC"/>
    <w:rsid w:val="002C2D0E"/>
    <w:rsid w:val="002C34F6"/>
    <w:rsid w:val="002C5403"/>
    <w:rsid w:val="002D1E2A"/>
    <w:rsid w:val="002D2FD2"/>
    <w:rsid w:val="002D3D26"/>
    <w:rsid w:val="002D49D2"/>
    <w:rsid w:val="002E0DC9"/>
    <w:rsid w:val="002E229A"/>
    <w:rsid w:val="002E6463"/>
    <w:rsid w:val="002E7D4B"/>
    <w:rsid w:val="002F1BEB"/>
    <w:rsid w:val="002F2A4C"/>
    <w:rsid w:val="002F3AC8"/>
    <w:rsid w:val="002F3F79"/>
    <w:rsid w:val="00300E3E"/>
    <w:rsid w:val="00306E77"/>
    <w:rsid w:val="003111E7"/>
    <w:rsid w:val="00311AD1"/>
    <w:rsid w:val="003126BD"/>
    <w:rsid w:val="00332AD2"/>
    <w:rsid w:val="00333C1C"/>
    <w:rsid w:val="003366C4"/>
    <w:rsid w:val="0035442D"/>
    <w:rsid w:val="003547D1"/>
    <w:rsid w:val="00355034"/>
    <w:rsid w:val="00357106"/>
    <w:rsid w:val="00370AB2"/>
    <w:rsid w:val="00371C05"/>
    <w:rsid w:val="00377706"/>
    <w:rsid w:val="00380C7B"/>
    <w:rsid w:val="00381167"/>
    <w:rsid w:val="003812B0"/>
    <w:rsid w:val="003834C5"/>
    <w:rsid w:val="003836CA"/>
    <w:rsid w:val="0038739B"/>
    <w:rsid w:val="00390D20"/>
    <w:rsid w:val="00396E5A"/>
    <w:rsid w:val="003A08F9"/>
    <w:rsid w:val="003A0CFB"/>
    <w:rsid w:val="003A71EB"/>
    <w:rsid w:val="003B4654"/>
    <w:rsid w:val="003C42C2"/>
    <w:rsid w:val="003C59D6"/>
    <w:rsid w:val="003C5B2C"/>
    <w:rsid w:val="003C7249"/>
    <w:rsid w:val="003D1B99"/>
    <w:rsid w:val="003E212B"/>
    <w:rsid w:val="003E37A3"/>
    <w:rsid w:val="003E388A"/>
    <w:rsid w:val="003F015F"/>
    <w:rsid w:val="003F067A"/>
    <w:rsid w:val="003F280A"/>
    <w:rsid w:val="003F7334"/>
    <w:rsid w:val="00405F92"/>
    <w:rsid w:val="00407490"/>
    <w:rsid w:val="004117F2"/>
    <w:rsid w:val="00411AEB"/>
    <w:rsid w:val="004134F8"/>
    <w:rsid w:val="00414E46"/>
    <w:rsid w:val="0042144E"/>
    <w:rsid w:val="004279AC"/>
    <w:rsid w:val="0043671F"/>
    <w:rsid w:val="004409FC"/>
    <w:rsid w:val="00440F02"/>
    <w:rsid w:val="00443CCF"/>
    <w:rsid w:val="00444CB5"/>
    <w:rsid w:val="00447ED5"/>
    <w:rsid w:val="00450497"/>
    <w:rsid w:val="00450F49"/>
    <w:rsid w:val="00463336"/>
    <w:rsid w:val="00467FE7"/>
    <w:rsid w:val="00471884"/>
    <w:rsid w:val="004722BB"/>
    <w:rsid w:val="00476947"/>
    <w:rsid w:val="00481722"/>
    <w:rsid w:val="00483BA3"/>
    <w:rsid w:val="00485201"/>
    <w:rsid w:val="00486320"/>
    <w:rsid w:val="0048700A"/>
    <w:rsid w:val="00487685"/>
    <w:rsid w:val="00487A4C"/>
    <w:rsid w:val="00493908"/>
    <w:rsid w:val="004A30B8"/>
    <w:rsid w:val="004B3615"/>
    <w:rsid w:val="004B3B28"/>
    <w:rsid w:val="004B468B"/>
    <w:rsid w:val="004B4A0A"/>
    <w:rsid w:val="004B4DFA"/>
    <w:rsid w:val="004C185D"/>
    <w:rsid w:val="004C2281"/>
    <w:rsid w:val="004C50E3"/>
    <w:rsid w:val="004C579F"/>
    <w:rsid w:val="004D1CBE"/>
    <w:rsid w:val="004D2C12"/>
    <w:rsid w:val="004D6F19"/>
    <w:rsid w:val="004E5DAF"/>
    <w:rsid w:val="004E7C92"/>
    <w:rsid w:val="00531770"/>
    <w:rsid w:val="005342E3"/>
    <w:rsid w:val="005374E5"/>
    <w:rsid w:val="00552E74"/>
    <w:rsid w:val="00553076"/>
    <w:rsid w:val="00556D49"/>
    <w:rsid w:val="00557053"/>
    <w:rsid w:val="005617A5"/>
    <w:rsid w:val="0056377D"/>
    <w:rsid w:val="00565CE5"/>
    <w:rsid w:val="00567CD8"/>
    <w:rsid w:val="00567EC1"/>
    <w:rsid w:val="00574BCB"/>
    <w:rsid w:val="00577FDE"/>
    <w:rsid w:val="00581F5E"/>
    <w:rsid w:val="00582262"/>
    <w:rsid w:val="00583272"/>
    <w:rsid w:val="005863FC"/>
    <w:rsid w:val="00592027"/>
    <w:rsid w:val="00596947"/>
    <w:rsid w:val="005A388D"/>
    <w:rsid w:val="005A4A58"/>
    <w:rsid w:val="005A55C2"/>
    <w:rsid w:val="005B056C"/>
    <w:rsid w:val="005B0CE6"/>
    <w:rsid w:val="005B39E4"/>
    <w:rsid w:val="005C2456"/>
    <w:rsid w:val="005C318B"/>
    <w:rsid w:val="005C51C1"/>
    <w:rsid w:val="005C6445"/>
    <w:rsid w:val="005D4CAD"/>
    <w:rsid w:val="005E0E9F"/>
    <w:rsid w:val="005F03F3"/>
    <w:rsid w:val="005F0919"/>
    <w:rsid w:val="005F1982"/>
    <w:rsid w:val="005F40FC"/>
    <w:rsid w:val="006033A2"/>
    <w:rsid w:val="00603C32"/>
    <w:rsid w:val="00604FA9"/>
    <w:rsid w:val="006161DF"/>
    <w:rsid w:val="006168BF"/>
    <w:rsid w:val="00616AE6"/>
    <w:rsid w:val="006211D7"/>
    <w:rsid w:val="006365F2"/>
    <w:rsid w:val="00651D6A"/>
    <w:rsid w:val="0065232E"/>
    <w:rsid w:val="00661A18"/>
    <w:rsid w:val="006629B8"/>
    <w:rsid w:val="006712A3"/>
    <w:rsid w:val="00673F4D"/>
    <w:rsid w:val="00674A32"/>
    <w:rsid w:val="00677BFB"/>
    <w:rsid w:val="00694FCE"/>
    <w:rsid w:val="0069745A"/>
    <w:rsid w:val="006A1C93"/>
    <w:rsid w:val="006A498B"/>
    <w:rsid w:val="006B5C2E"/>
    <w:rsid w:val="006C2DA6"/>
    <w:rsid w:val="006C5ABD"/>
    <w:rsid w:val="006C5C03"/>
    <w:rsid w:val="006D04C3"/>
    <w:rsid w:val="006D07FE"/>
    <w:rsid w:val="006D164E"/>
    <w:rsid w:val="006D1A55"/>
    <w:rsid w:val="006D7092"/>
    <w:rsid w:val="006D72F2"/>
    <w:rsid w:val="006F3D4A"/>
    <w:rsid w:val="006F5ACC"/>
    <w:rsid w:val="006F7354"/>
    <w:rsid w:val="00703F33"/>
    <w:rsid w:val="0070538F"/>
    <w:rsid w:val="007062C2"/>
    <w:rsid w:val="00706A64"/>
    <w:rsid w:val="00706B87"/>
    <w:rsid w:val="00713573"/>
    <w:rsid w:val="00713780"/>
    <w:rsid w:val="007140CE"/>
    <w:rsid w:val="0071577B"/>
    <w:rsid w:val="00717534"/>
    <w:rsid w:val="007237CF"/>
    <w:rsid w:val="00723972"/>
    <w:rsid w:val="00723AE0"/>
    <w:rsid w:val="00726F11"/>
    <w:rsid w:val="007325D9"/>
    <w:rsid w:val="00733386"/>
    <w:rsid w:val="00734D11"/>
    <w:rsid w:val="00736962"/>
    <w:rsid w:val="0074041E"/>
    <w:rsid w:val="00740FCA"/>
    <w:rsid w:val="0074104C"/>
    <w:rsid w:val="00741CFB"/>
    <w:rsid w:val="007427B0"/>
    <w:rsid w:val="00742CC1"/>
    <w:rsid w:val="00743305"/>
    <w:rsid w:val="00744AA5"/>
    <w:rsid w:val="00744B00"/>
    <w:rsid w:val="007463EC"/>
    <w:rsid w:val="00747722"/>
    <w:rsid w:val="00751C58"/>
    <w:rsid w:val="00757DC2"/>
    <w:rsid w:val="007602ED"/>
    <w:rsid w:val="00760496"/>
    <w:rsid w:val="00765014"/>
    <w:rsid w:val="00765123"/>
    <w:rsid w:val="00777E61"/>
    <w:rsid w:val="00782903"/>
    <w:rsid w:val="007847F0"/>
    <w:rsid w:val="0079247F"/>
    <w:rsid w:val="007A024F"/>
    <w:rsid w:val="007A3DC6"/>
    <w:rsid w:val="007A451E"/>
    <w:rsid w:val="007A6CA7"/>
    <w:rsid w:val="007B1487"/>
    <w:rsid w:val="007B5131"/>
    <w:rsid w:val="007C20E1"/>
    <w:rsid w:val="007C3EF4"/>
    <w:rsid w:val="007C48F2"/>
    <w:rsid w:val="007D1DCA"/>
    <w:rsid w:val="007D252C"/>
    <w:rsid w:val="007D2D65"/>
    <w:rsid w:val="007D523C"/>
    <w:rsid w:val="007E24E4"/>
    <w:rsid w:val="007E4C3A"/>
    <w:rsid w:val="007E59CD"/>
    <w:rsid w:val="007E6470"/>
    <w:rsid w:val="007E71C1"/>
    <w:rsid w:val="007F4B2C"/>
    <w:rsid w:val="007F5F7F"/>
    <w:rsid w:val="00802F2A"/>
    <w:rsid w:val="0080343C"/>
    <w:rsid w:val="008060CB"/>
    <w:rsid w:val="00810944"/>
    <w:rsid w:val="00811FE8"/>
    <w:rsid w:val="00813645"/>
    <w:rsid w:val="00817455"/>
    <w:rsid w:val="008201E9"/>
    <w:rsid w:val="0082227B"/>
    <w:rsid w:val="00824A7E"/>
    <w:rsid w:val="00824AB4"/>
    <w:rsid w:val="00830DC2"/>
    <w:rsid w:val="008326CE"/>
    <w:rsid w:val="00833432"/>
    <w:rsid w:val="008353A2"/>
    <w:rsid w:val="00837738"/>
    <w:rsid w:val="008412B0"/>
    <w:rsid w:val="0084156C"/>
    <w:rsid w:val="008434A4"/>
    <w:rsid w:val="00853315"/>
    <w:rsid w:val="00853965"/>
    <w:rsid w:val="008558AC"/>
    <w:rsid w:val="008618AA"/>
    <w:rsid w:val="00864C5C"/>
    <w:rsid w:val="00873346"/>
    <w:rsid w:val="0087497B"/>
    <w:rsid w:val="00875837"/>
    <w:rsid w:val="00883E3A"/>
    <w:rsid w:val="00885F4E"/>
    <w:rsid w:val="00890186"/>
    <w:rsid w:val="008A3BE3"/>
    <w:rsid w:val="008A4A29"/>
    <w:rsid w:val="008B58F2"/>
    <w:rsid w:val="008C1F21"/>
    <w:rsid w:val="008C34B0"/>
    <w:rsid w:val="008C3E11"/>
    <w:rsid w:val="008C7484"/>
    <w:rsid w:val="008D6E04"/>
    <w:rsid w:val="008E0479"/>
    <w:rsid w:val="008E0BDF"/>
    <w:rsid w:val="008E37D7"/>
    <w:rsid w:val="008E4A17"/>
    <w:rsid w:val="008E7EC9"/>
    <w:rsid w:val="008F2521"/>
    <w:rsid w:val="008F4B3D"/>
    <w:rsid w:val="008F5923"/>
    <w:rsid w:val="008F691D"/>
    <w:rsid w:val="00900F58"/>
    <w:rsid w:val="00901AA4"/>
    <w:rsid w:val="00906799"/>
    <w:rsid w:val="009128F6"/>
    <w:rsid w:val="0091321B"/>
    <w:rsid w:val="00923395"/>
    <w:rsid w:val="009406A6"/>
    <w:rsid w:val="00945263"/>
    <w:rsid w:val="00945999"/>
    <w:rsid w:val="0094609F"/>
    <w:rsid w:val="00946132"/>
    <w:rsid w:val="0095043B"/>
    <w:rsid w:val="00950916"/>
    <w:rsid w:val="009554A5"/>
    <w:rsid w:val="00965061"/>
    <w:rsid w:val="00970E69"/>
    <w:rsid w:val="00974881"/>
    <w:rsid w:val="009811CE"/>
    <w:rsid w:val="0099063F"/>
    <w:rsid w:val="00997F2C"/>
    <w:rsid w:val="009A5D74"/>
    <w:rsid w:val="009A7EDD"/>
    <w:rsid w:val="009B2A5C"/>
    <w:rsid w:val="009B615A"/>
    <w:rsid w:val="009D4346"/>
    <w:rsid w:val="009D7753"/>
    <w:rsid w:val="009E38A8"/>
    <w:rsid w:val="009F01FD"/>
    <w:rsid w:val="009F588F"/>
    <w:rsid w:val="00A028D7"/>
    <w:rsid w:val="00A03408"/>
    <w:rsid w:val="00A07032"/>
    <w:rsid w:val="00A07117"/>
    <w:rsid w:val="00A07FB1"/>
    <w:rsid w:val="00A10F89"/>
    <w:rsid w:val="00A156D8"/>
    <w:rsid w:val="00A16AC3"/>
    <w:rsid w:val="00A23B8D"/>
    <w:rsid w:val="00A2783F"/>
    <w:rsid w:val="00A4474C"/>
    <w:rsid w:val="00A45679"/>
    <w:rsid w:val="00A46CED"/>
    <w:rsid w:val="00A4783E"/>
    <w:rsid w:val="00A523A7"/>
    <w:rsid w:val="00A55730"/>
    <w:rsid w:val="00A57145"/>
    <w:rsid w:val="00A60BDF"/>
    <w:rsid w:val="00A64BE9"/>
    <w:rsid w:val="00A66B46"/>
    <w:rsid w:val="00A70785"/>
    <w:rsid w:val="00A71096"/>
    <w:rsid w:val="00A735A2"/>
    <w:rsid w:val="00A75105"/>
    <w:rsid w:val="00A7543E"/>
    <w:rsid w:val="00A80FB8"/>
    <w:rsid w:val="00A825E3"/>
    <w:rsid w:val="00A852C9"/>
    <w:rsid w:val="00A95536"/>
    <w:rsid w:val="00AB2539"/>
    <w:rsid w:val="00AB3FE4"/>
    <w:rsid w:val="00AB5E48"/>
    <w:rsid w:val="00AB6A03"/>
    <w:rsid w:val="00AB7F6D"/>
    <w:rsid w:val="00AC2079"/>
    <w:rsid w:val="00AC458B"/>
    <w:rsid w:val="00AC4E72"/>
    <w:rsid w:val="00AC4EEC"/>
    <w:rsid w:val="00AD0020"/>
    <w:rsid w:val="00AD16DE"/>
    <w:rsid w:val="00AD40FC"/>
    <w:rsid w:val="00AD479F"/>
    <w:rsid w:val="00AD4ED4"/>
    <w:rsid w:val="00AD6C27"/>
    <w:rsid w:val="00AE200C"/>
    <w:rsid w:val="00AF2083"/>
    <w:rsid w:val="00AF2FFD"/>
    <w:rsid w:val="00AF3C9D"/>
    <w:rsid w:val="00B00476"/>
    <w:rsid w:val="00B00BE7"/>
    <w:rsid w:val="00B04D6C"/>
    <w:rsid w:val="00B0514F"/>
    <w:rsid w:val="00B12EB6"/>
    <w:rsid w:val="00B1633F"/>
    <w:rsid w:val="00B3317A"/>
    <w:rsid w:val="00B33200"/>
    <w:rsid w:val="00B407E9"/>
    <w:rsid w:val="00B4239C"/>
    <w:rsid w:val="00B426D7"/>
    <w:rsid w:val="00B42BD6"/>
    <w:rsid w:val="00B47AC1"/>
    <w:rsid w:val="00B52000"/>
    <w:rsid w:val="00B55514"/>
    <w:rsid w:val="00B557CC"/>
    <w:rsid w:val="00B56C75"/>
    <w:rsid w:val="00B57933"/>
    <w:rsid w:val="00B653D2"/>
    <w:rsid w:val="00B6597A"/>
    <w:rsid w:val="00B7688E"/>
    <w:rsid w:val="00B81EEB"/>
    <w:rsid w:val="00B863EA"/>
    <w:rsid w:val="00B870AE"/>
    <w:rsid w:val="00B90127"/>
    <w:rsid w:val="00B9511E"/>
    <w:rsid w:val="00BA45C2"/>
    <w:rsid w:val="00BA7293"/>
    <w:rsid w:val="00BB0200"/>
    <w:rsid w:val="00BB245C"/>
    <w:rsid w:val="00BB64B8"/>
    <w:rsid w:val="00BB779C"/>
    <w:rsid w:val="00BC03B9"/>
    <w:rsid w:val="00BC0697"/>
    <w:rsid w:val="00BC14BA"/>
    <w:rsid w:val="00BC6EF3"/>
    <w:rsid w:val="00BC6FC1"/>
    <w:rsid w:val="00BD094E"/>
    <w:rsid w:val="00BD5E3A"/>
    <w:rsid w:val="00BE3663"/>
    <w:rsid w:val="00BE4B5F"/>
    <w:rsid w:val="00BE6503"/>
    <w:rsid w:val="00BF0CCA"/>
    <w:rsid w:val="00BF571E"/>
    <w:rsid w:val="00BF67C7"/>
    <w:rsid w:val="00C11935"/>
    <w:rsid w:val="00C1385A"/>
    <w:rsid w:val="00C15F02"/>
    <w:rsid w:val="00C233E2"/>
    <w:rsid w:val="00C27FEA"/>
    <w:rsid w:val="00C30710"/>
    <w:rsid w:val="00C31EA8"/>
    <w:rsid w:val="00C33EC8"/>
    <w:rsid w:val="00C43F08"/>
    <w:rsid w:val="00C4428A"/>
    <w:rsid w:val="00C50EA5"/>
    <w:rsid w:val="00C51227"/>
    <w:rsid w:val="00C51748"/>
    <w:rsid w:val="00C542C1"/>
    <w:rsid w:val="00C62EC4"/>
    <w:rsid w:val="00C64B01"/>
    <w:rsid w:val="00C704C6"/>
    <w:rsid w:val="00C70F7E"/>
    <w:rsid w:val="00C8033A"/>
    <w:rsid w:val="00C82BBF"/>
    <w:rsid w:val="00C8436D"/>
    <w:rsid w:val="00C85A93"/>
    <w:rsid w:val="00C90325"/>
    <w:rsid w:val="00C90D7A"/>
    <w:rsid w:val="00C930FA"/>
    <w:rsid w:val="00C966A1"/>
    <w:rsid w:val="00CA1A54"/>
    <w:rsid w:val="00CB4FCC"/>
    <w:rsid w:val="00CB550A"/>
    <w:rsid w:val="00CC71B9"/>
    <w:rsid w:val="00CD49BF"/>
    <w:rsid w:val="00CD5CA6"/>
    <w:rsid w:val="00CD7904"/>
    <w:rsid w:val="00CD799B"/>
    <w:rsid w:val="00CD7B62"/>
    <w:rsid w:val="00CE0A11"/>
    <w:rsid w:val="00CE4E84"/>
    <w:rsid w:val="00CE5862"/>
    <w:rsid w:val="00CE62D3"/>
    <w:rsid w:val="00CF3518"/>
    <w:rsid w:val="00CF49FA"/>
    <w:rsid w:val="00D12B88"/>
    <w:rsid w:val="00D13EFD"/>
    <w:rsid w:val="00D174FA"/>
    <w:rsid w:val="00D22C6E"/>
    <w:rsid w:val="00D256C6"/>
    <w:rsid w:val="00D31F83"/>
    <w:rsid w:val="00D361C7"/>
    <w:rsid w:val="00D440C0"/>
    <w:rsid w:val="00D44B90"/>
    <w:rsid w:val="00D45A4B"/>
    <w:rsid w:val="00D51462"/>
    <w:rsid w:val="00D53F18"/>
    <w:rsid w:val="00D56CCC"/>
    <w:rsid w:val="00D64A88"/>
    <w:rsid w:val="00D65839"/>
    <w:rsid w:val="00D76C09"/>
    <w:rsid w:val="00D80F5D"/>
    <w:rsid w:val="00D84FD2"/>
    <w:rsid w:val="00D86504"/>
    <w:rsid w:val="00D90757"/>
    <w:rsid w:val="00D94D8F"/>
    <w:rsid w:val="00DA0070"/>
    <w:rsid w:val="00DA0F51"/>
    <w:rsid w:val="00DB5C7F"/>
    <w:rsid w:val="00DD29DA"/>
    <w:rsid w:val="00DD2F5D"/>
    <w:rsid w:val="00DD31A5"/>
    <w:rsid w:val="00DD6F90"/>
    <w:rsid w:val="00DD70FE"/>
    <w:rsid w:val="00DE370A"/>
    <w:rsid w:val="00DE47FB"/>
    <w:rsid w:val="00DE5001"/>
    <w:rsid w:val="00DE576C"/>
    <w:rsid w:val="00DE7F9C"/>
    <w:rsid w:val="00DF10AE"/>
    <w:rsid w:val="00DF1D0F"/>
    <w:rsid w:val="00DF2A0A"/>
    <w:rsid w:val="00DF53A8"/>
    <w:rsid w:val="00DF575E"/>
    <w:rsid w:val="00DF5BA6"/>
    <w:rsid w:val="00E00560"/>
    <w:rsid w:val="00E041E3"/>
    <w:rsid w:val="00E05CC0"/>
    <w:rsid w:val="00E11630"/>
    <w:rsid w:val="00E1277E"/>
    <w:rsid w:val="00E30BC4"/>
    <w:rsid w:val="00E325CF"/>
    <w:rsid w:val="00E34457"/>
    <w:rsid w:val="00E4175B"/>
    <w:rsid w:val="00E458D3"/>
    <w:rsid w:val="00E463C4"/>
    <w:rsid w:val="00E51EEA"/>
    <w:rsid w:val="00E57444"/>
    <w:rsid w:val="00E576B5"/>
    <w:rsid w:val="00E6788B"/>
    <w:rsid w:val="00E768A1"/>
    <w:rsid w:val="00E8024C"/>
    <w:rsid w:val="00E8254A"/>
    <w:rsid w:val="00E928F9"/>
    <w:rsid w:val="00E94476"/>
    <w:rsid w:val="00E96DC4"/>
    <w:rsid w:val="00EA2247"/>
    <w:rsid w:val="00EA3AE6"/>
    <w:rsid w:val="00EA51A0"/>
    <w:rsid w:val="00EA5710"/>
    <w:rsid w:val="00EA5D95"/>
    <w:rsid w:val="00EA6F58"/>
    <w:rsid w:val="00EB0724"/>
    <w:rsid w:val="00EB494F"/>
    <w:rsid w:val="00EC6E30"/>
    <w:rsid w:val="00EC7F6C"/>
    <w:rsid w:val="00ED0071"/>
    <w:rsid w:val="00EE3BF6"/>
    <w:rsid w:val="00EE4281"/>
    <w:rsid w:val="00EE45A1"/>
    <w:rsid w:val="00EE48B6"/>
    <w:rsid w:val="00EF16B7"/>
    <w:rsid w:val="00EF1DAA"/>
    <w:rsid w:val="00EF458A"/>
    <w:rsid w:val="00EF6262"/>
    <w:rsid w:val="00F0042B"/>
    <w:rsid w:val="00F03FB6"/>
    <w:rsid w:val="00F0412E"/>
    <w:rsid w:val="00F108B0"/>
    <w:rsid w:val="00F12A4D"/>
    <w:rsid w:val="00F2183E"/>
    <w:rsid w:val="00F21BF0"/>
    <w:rsid w:val="00F220C7"/>
    <w:rsid w:val="00F31A3A"/>
    <w:rsid w:val="00F3205C"/>
    <w:rsid w:val="00F36208"/>
    <w:rsid w:val="00F4163F"/>
    <w:rsid w:val="00F41B10"/>
    <w:rsid w:val="00F44B68"/>
    <w:rsid w:val="00F44D95"/>
    <w:rsid w:val="00F52152"/>
    <w:rsid w:val="00F526C1"/>
    <w:rsid w:val="00F55915"/>
    <w:rsid w:val="00F56F4E"/>
    <w:rsid w:val="00F603CE"/>
    <w:rsid w:val="00F60EE2"/>
    <w:rsid w:val="00F64998"/>
    <w:rsid w:val="00F64D86"/>
    <w:rsid w:val="00F72777"/>
    <w:rsid w:val="00F74B79"/>
    <w:rsid w:val="00F75B82"/>
    <w:rsid w:val="00F811E9"/>
    <w:rsid w:val="00F84F87"/>
    <w:rsid w:val="00F92354"/>
    <w:rsid w:val="00F93080"/>
    <w:rsid w:val="00FA2681"/>
    <w:rsid w:val="00FA4DF4"/>
    <w:rsid w:val="00FB12BE"/>
    <w:rsid w:val="00FB12DD"/>
    <w:rsid w:val="00FB284F"/>
    <w:rsid w:val="00FC2337"/>
    <w:rsid w:val="00FC35B1"/>
    <w:rsid w:val="00FC6B5C"/>
    <w:rsid w:val="00FC6EAB"/>
    <w:rsid w:val="00FD12B4"/>
    <w:rsid w:val="00FD332C"/>
    <w:rsid w:val="00FD5C5D"/>
    <w:rsid w:val="00FD6901"/>
    <w:rsid w:val="00FD717F"/>
    <w:rsid w:val="00FE11B4"/>
    <w:rsid w:val="00FE2EE7"/>
    <w:rsid w:val="00FF1C34"/>
    <w:rsid w:val="00FF4A6A"/>
    <w:rsid w:val="00FF5DD0"/>
    <w:rsid w:val="00FF63B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6DAD17"/>
  <w15:docId w15:val="{59F111CB-A60E-419F-8EC2-448FE8E8D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618AA"/>
    <w:pPr>
      <w:spacing w:after="0" w:line="240" w:lineRule="auto"/>
    </w:pPr>
    <w:rPr>
      <w:rFonts w:ascii="Times New Roman" w:eastAsia="Times New Roman" w:hAnsi="Times New Roman" w:cs="Times New Roman"/>
      <w:sz w:val="24"/>
      <w:szCs w:val="24"/>
      <w:lang w:val="it-IT" w:eastAsia="it-IT"/>
    </w:rPr>
  </w:style>
  <w:style w:type="paragraph" w:styleId="Titolo4">
    <w:name w:val="heading 4"/>
    <w:basedOn w:val="Normale"/>
    <w:link w:val="Titolo4Carattere"/>
    <w:uiPriority w:val="9"/>
    <w:qFormat/>
    <w:rsid w:val="00F31A3A"/>
    <w:pPr>
      <w:spacing w:before="100" w:beforeAutospacing="1" w:after="100" w:afterAutospacing="1"/>
      <w:outlineLvl w:val="3"/>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946132"/>
    <w:pPr>
      <w:spacing w:before="100" w:beforeAutospacing="1" w:after="100" w:afterAutospacing="1"/>
    </w:pPr>
    <w:rPr>
      <w:lang w:val="en-GB"/>
    </w:rPr>
  </w:style>
  <w:style w:type="character" w:styleId="Enfasigrassetto">
    <w:name w:val="Strong"/>
    <w:basedOn w:val="Carpredefinitoparagrafo"/>
    <w:uiPriority w:val="22"/>
    <w:qFormat/>
    <w:rsid w:val="00946132"/>
    <w:rPr>
      <w:b/>
      <w:bCs/>
    </w:rPr>
  </w:style>
  <w:style w:type="character" w:styleId="Collegamentoipertestuale">
    <w:name w:val="Hyperlink"/>
    <w:basedOn w:val="Carpredefinitoparagrafo"/>
    <w:uiPriority w:val="99"/>
    <w:unhideWhenUsed/>
    <w:rsid w:val="00946132"/>
    <w:rPr>
      <w:color w:val="0000FF"/>
      <w:u w:val="single"/>
    </w:rPr>
  </w:style>
  <w:style w:type="character" w:styleId="Enfasicorsivo">
    <w:name w:val="Emphasis"/>
    <w:basedOn w:val="Carpredefinitoparagrafo"/>
    <w:uiPriority w:val="20"/>
    <w:qFormat/>
    <w:rsid w:val="00946132"/>
    <w:rPr>
      <w:i/>
      <w:iCs/>
    </w:rPr>
  </w:style>
  <w:style w:type="paragraph" w:styleId="Intestazione">
    <w:name w:val="header"/>
    <w:basedOn w:val="Normale"/>
    <w:link w:val="IntestazioneCarattere"/>
    <w:uiPriority w:val="99"/>
    <w:unhideWhenUsed/>
    <w:rsid w:val="00D174FA"/>
    <w:pPr>
      <w:tabs>
        <w:tab w:val="center" w:pos="4819"/>
        <w:tab w:val="right" w:pos="9638"/>
      </w:tabs>
    </w:pPr>
    <w:rPr>
      <w:rFonts w:asciiTheme="minorHAnsi" w:eastAsiaTheme="minorHAnsi" w:hAnsiTheme="minorHAnsi" w:cstheme="minorBidi"/>
      <w:sz w:val="22"/>
      <w:szCs w:val="22"/>
      <w:lang w:val="en-GB" w:eastAsia="en-US"/>
    </w:rPr>
  </w:style>
  <w:style w:type="character" w:customStyle="1" w:styleId="IntestazioneCarattere">
    <w:name w:val="Intestazione Carattere"/>
    <w:basedOn w:val="Carpredefinitoparagrafo"/>
    <w:link w:val="Intestazione"/>
    <w:uiPriority w:val="99"/>
    <w:rsid w:val="00D174FA"/>
  </w:style>
  <w:style w:type="paragraph" w:styleId="Pidipagina">
    <w:name w:val="footer"/>
    <w:basedOn w:val="Normale"/>
    <w:link w:val="PidipaginaCarattere"/>
    <w:uiPriority w:val="99"/>
    <w:unhideWhenUsed/>
    <w:rsid w:val="00D174FA"/>
    <w:pPr>
      <w:tabs>
        <w:tab w:val="center" w:pos="4819"/>
        <w:tab w:val="right" w:pos="9638"/>
      </w:tabs>
    </w:pPr>
    <w:rPr>
      <w:rFonts w:asciiTheme="minorHAnsi" w:eastAsiaTheme="minorHAnsi" w:hAnsiTheme="minorHAnsi" w:cstheme="minorBidi"/>
      <w:sz w:val="22"/>
      <w:szCs w:val="22"/>
      <w:lang w:val="en-GB" w:eastAsia="en-US"/>
    </w:rPr>
  </w:style>
  <w:style w:type="character" w:customStyle="1" w:styleId="PidipaginaCarattere">
    <w:name w:val="Piè di pagina Carattere"/>
    <w:basedOn w:val="Carpredefinitoparagrafo"/>
    <w:link w:val="Pidipagina"/>
    <w:uiPriority w:val="99"/>
    <w:rsid w:val="00D174FA"/>
  </w:style>
  <w:style w:type="paragraph" w:customStyle="1" w:styleId="Default">
    <w:name w:val="Default"/>
    <w:basedOn w:val="Normale"/>
    <w:rsid w:val="00F75B82"/>
    <w:pPr>
      <w:autoSpaceDE w:val="0"/>
      <w:autoSpaceDN w:val="0"/>
    </w:pPr>
    <w:rPr>
      <w:rFonts w:ascii="Bodoni MT" w:eastAsiaTheme="minorHAnsi" w:hAnsi="Bodoni MT" w:cs="Calibri"/>
      <w:color w:val="000000"/>
      <w:lang w:eastAsia="en-US"/>
    </w:rPr>
  </w:style>
  <w:style w:type="paragraph" w:styleId="Testofumetto">
    <w:name w:val="Balloon Text"/>
    <w:basedOn w:val="Normale"/>
    <w:link w:val="TestofumettoCarattere"/>
    <w:uiPriority w:val="99"/>
    <w:semiHidden/>
    <w:unhideWhenUsed/>
    <w:rsid w:val="00AC2079"/>
    <w:rPr>
      <w:rFonts w:ascii="Segoe UI" w:eastAsiaTheme="minorHAnsi" w:hAnsi="Segoe UI" w:cs="Segoe UI"/>
      <w:sz w:val="18"/>
      <w:szCs w:val="18"/>
      <w:lang w:eastAsia="en-US"/>
    </w:rPr>
  </w:style>
  <w:style w:type="character" w:customStyle="1" w:styleId="TestofumettoCarattere">
    <w:name w:val="Testo fumetto Carattere"/>
    <w:basedOn w:val="Carpredefinitoparagrafo"/>
    <w:link w:val="Testofumetto"/>
    <w:uiPriority w:val="99"/>
    <w:semiHidden/>
    <w:rsid w:val="00AC2079"/>
    <w:rPr>
      <w:rFonts w:ascii="Segoe UI" w:hAnsi="Segoe UI" w:cs="Segoe UI"/>
      <w:sz w:val="18"/>
      <w:szCs w:val="18"/>
    </w:rPr>
  </w:style>
  <w:style w:type="paragraph" w:styleId="Paragrafoelenco">
    <w:name w:val="List Paragraph"/>
    <w:basedOn w:val="Normale"/>
    <w:uiPriority w:val="34"/>
    <w:qFormat/>
    <w:rsid w:val="003F067A"/>
    <w:pPr>
      <w:ind w:left="720"/>
    </w:pPr>
    <w:rPr>
      <w:rFonts w:ascii="Calibri" w:eastAsiaTheme="minorHAnsi" w:hAnsi="Calibri" w:cs="Calibri"/>
      <w:sz w:val="22"/>
      <w:szCs w:val="22"/>
      <w:lang w:eastAsia="en-US"/>
    </w:rPr>
  </w:style>
  <w:style w:type="table" w:styleId="Grigliatabella">
    <w:name w:val="Table Grid"/>
    <w:basedOn w:val="Tabellanormale"/>
    <w:rsid w:val="000B2301"/>
    <w:pPr>
      <w:spacing w:after="0" w:line="240" w:lineRule="auto"/>
    </w:pPr>
    <w:rPr>
      <w:rFonts w:ascii="Times New Roman" w:eastAsia="MS Mincho"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uiPriority w:val="35"/>
    <w:unhideWhenUsed/>
    <w:qFormat/>
    <w:rsid w:val="00853965"/>
    <w:pPr>
      <w:spacing w:after="200"/>
    </w:pPr>
    <w:rPr>
      <w:rFonts w:asciiTheme="minorHAnsi" w:eastAsiaTheme="minorHAnsi" w:hAnsiTheme="minorHAnsi" w:cstheme="minorBidi"/>
      <w:i/>
      <w:iCs/>
      <w:color w:val="44546A" w:themeColor="text2"/>
      <w:sz w:val="18"/>
      <w:szCs w:val="18"/>
      <w:lang w:eastAsia="en-US"/>
    </w:rPr>
  </w:style>
  <w:style w:type="character" w:styleId="Menzionenonrisolta">
    <w:name w:val="Unresolved Mention"/>
    <w:basedOn w:val="Carpredefinitoparagrafo"/>
    <w:uiPriority w:val="99"/>
    <w:semiHidden/>
    <w:unhideWhenUsed/>
    <w:rsid w:val="00733386"/>
    <w:rPr>
      <w:color w:val="605E5C"/>
      <w:shd w:val="clear" w:color="auto" w:fill="E1DFDD"/>
    </w:rPr>
  </w:style>
  <w:style w:type="paragraph" w:styleId="Revisione">
    <w:name w:val="Revision"/>
    <w:hidden/>
    <w:uiPriority w:val="99"/>
    <w:semiHidden/>
    <w:rsid w:val="00E768A1"/>
    <w:pPr>
      <w:spacing w:after="0" w:line="240" w:lineRule="auto"/>
    </w:pPr>
  </w:style>
  <w:style w:type="character" w:styleId="Collegamentovisitato">
    <w:name w:val="FollowedHyperlink"/>
    <w:basedOn w:val="Carpredefinitoparagrafo"/>
    <w:uiPriority w:val="99"/>
    <w:semiHidden/>
    <w:unhideWhenUsed/>
    <w:rsid w:val="00D84FD2"/>
    <w:rPr>
      <w:color w:val="954F72" w:themeColor="followedHyperlink"/>
      <w:u w:val="single"/>
    </w:rPr>
  </w:style>
  <w:style w:type="character" w:customStyle="1" w:styleId="apple-converted-space">
    <w:name w:val="apple-converted-space"/>
    <w:basedOn w:val="Carpredefinitoparagrafo"/>
    <w:rsid w:val="00213FAC"/>
  </w:style>
  <w:style w:type="character" w:customStyle="1" w:styleId="Titolo4Carattere">
    <w:name w:val="Titolo 4 Carattere"/>
    <w:basedOn w:val="Carpredefinitoparagrafo"/>
    <w:link w:val="Titolo4"/>
    <w:uiPriority w:val="9"/>
    <w:rsid w:val="00F31A3A"/>
    <w:rPr>
      <w:rFonts w:ascii="Times New Roman" w:eastAsia="Times New Roman" w:hAnsi="Times New Roman" w:cs="Times New Roman"/>
      <w:b/>
      <w:bCs/>
      <w:sz w:val="24"/>
      <w:szCs w:val="24"/>
      <w:lang w:val="it-IT" w:eastAsia="it-IT"/>
    </w:rPr>
  </w:style>
  <w:style w:type="character" w:styleId="Rimandocommento">
    <w:name w:val="annotation reference"/>
    <w:basedOn w:val="Carpredefinitoparagrafo"/>
    <w:uiPriority w:val="99"/>
    <w:semiHidden/>
    <w:unhideWhenUsed/>
    <w:rsid w:val="00CE62D3"/>
    <w:rPr>
      <w:sz w:val="16"/>
      <w:szCs w:val="16"/>
    </w:rPr>
  </w:style>
  <w:style w:type="paragraph" w:styleId="Testocommento">
    <w:name w:val="annotation text"/>
    <w:basedOn w:val="Normale"/>
    <w:link w:val="TestocommentoCarattere"/>
    <w:uiPriority w:val="99"/>
    <w:unhideWhenUsed/>
    <w:rsid w:val="00CE62D3"/>
    <w:pPr>
      <w:spacing w:after="160"/>
    </w:pPr>
    <w:rPr>
      <w:rFonts w:asciiTheme="minorHAnsi" w:eastAsiaTheme="minorHAnsi" w:hAnsiTheme="minorHAnsi" w:cstheme="minorBidi"/>
      <w:sz w:val="20"/>
      <w:szCs w:val="20"/>
      <w:lang w:eastAsia="en-US"/>
    </w:rPr>
  </w:style>
  <w:style w:type="character" w:customStyle="1" w:styleId="TestocommentoCarattere">
    <w:name w:val="Testo commento Carattere"/>
    <w:basedOn w:val="Carpredefinitoparagrafo"/>
    <w:link w:val="Testocommento"/>
    <w:uiPriority w:val="99"/>
    <w:rsid w:val="00CE62D3"/>
    <w:rPr>
      <w:sz w:val="20"/>
      <w:szCs w:val="20"/>
      <w:lang w:val="it-IT"/>
    </w:rPr>
  </w:style>
  <w:style w:type="paragraph" w:styleId="Soggettocommento">
    <w:name w:val="annotation subject"/>
    <w:basedOn w:val="Testocommento"/>
    <w:next w:val="Testocommento"/>
    <w:link w:val="SoggettocommentoCarattere"/>
    <w:uiPriority w:val="99"/>
    <w:semiHidden/>
    <w:unhideWhenUsed/>
    <w:rsid w:val="00CE62D3"/>
    <w:rPr>
      <w:b/>
      <w:bCs/>
    </w:rPr>
  </w:style>
  <w:style w:type="character" w:customStyle="1" w:styleId="SoggettocommentoCarattere">
    <w:name w:val="Soggetto commento Carattere"/>
    <w:basedOn w:val="TestocommentoCarattere"/>
    <w:link w:val="Soggettocommento"/>
    <w:uiPriority w:val="99"/>
    <w:semiHidden/>
    <w:rsid w:val="00CE62D3"/>
    <w:rPr>
      <w:b/>
      <w:bCs/>
      <w:sz w:val="20"/>
      <w:szCs w:val="20"/>
      <w:lang w:val="it-IT"/>
    </w:rPr>
  </w:style>
  <w:style w:type="character" w:customStyle="1" w:styleId="gmail-whitespace-normal">
    <w:name w:val="gmail-whitespace-normal"/>
    <w:basedOn w:val="Carpredefinitoparagrafo"/>
    <w:rsid w:val="00CB5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49042">
      <w:bodyDiv w:val="1"/>
      <w:marLeft w:val="0"/>
      <w:marRight w:val="0"/>
      <w:marTop w:val="0"/>
      <w:marBottom w:val="0"/>
      <w:divBdr>
        <w:top w:val="none" w:sz="0" w:space="0" w:color="auto"/>
        <w:left w:val="none" w:sz="0" w:space="0" w:color="auto"/>
        <w:bottom w:val="none" w:sz="0" w:space="0" w:color="auto"/>
        <w:right w:val="none" w:sz="0" w:space="0" w:color="auto"/>
      </w:divBdr>
    </w:div>
    <w:div w:id="92215265">
      <w:bodyDiv w:val="1"/>
      <w:marLeft w:val="0"/>
      <w:marRight w:val="0"/>
      <w:marTop w:val="0"/>
      <w:marBottom w:val="0"/>
      <w:divBdr>
        <w:top w:val="none" w:sz="0" w:space="0" w:color="auto"/>
        <w:left w:val="none" w:sz="0" w:space="0" w:color="auto"/>
        <w:bottom w:val="none" w:sz="0" w:space="0" w:color="auto"/>
        <w:right w:val="none" w:sz="0" w:space="0" w:color="auto"/>
      </w:divBdr>
    </w:div>
    <w:div w:id="133914350">
      <w:bodyDiv w:val="1"/>
      <w:marLeft w:val="0"/>
      <w:marRight w:val="0"/>
      <w:marTop w:val="0"/>
      <w:marBottom w:val="0"/>
      <w:divBdr>
        <w:top w:val="none" w:sz="0" w:space="0" w:color="auto"/>
        <w:left w:val="none" w:sz="0" w:space="0" w:color="auto"/>
        <w:bottom w:val="none" w:sz="0" w:space="0" w:color="auto"/>
        <w:right w:val="none" w:sz="0" w:space="0" w:color="auto"/>
      </w:divBdr>
    </w:div>
    <w:div w:id="220099008">
      <w:bodyDiv w:val="1"/>
      <w:marLeft w:val="0"/>
      <w:marRight w:val="0"/>
      <w:marTop w:val="0"/>
      <w:marBottom w:val="0"/>
      <w:divBdr>
        <w:top w:val="none" w:sz="0" w:space="0" w:color="auto"/>
        <w:left w:val="none" w:sz="0" w:space="0" w:color="auto"/>
        <w:bottom w:val="none" w:sz="0" w:space="0" w:color="auto"/>
        <w:right w:val="none" w:sz="0" w:space="0" w:color="auto"/>
      </w:divBdr>
    </w:div>
    <w:div w:id="224067590">
      <w:bodyDiv w:val="1"/>
      <w:marLeft w:val="0"/>
      <w:marRight w:val="0"/>
      <w:marTop w:val="0"/>
      <w:marBottom w:val="0"/>
      <w:divBdr>
        <w:top w:val="none" w:sz="0" w:space="0" w:color="auto"/>
        <w:left w:val="none" w:sz="0" w:space="0" w:color="auto"/>
        <w:bottom w:val="none" w:sz="0" w:space="0" w:color="auto"/>
        <w:right w:val="none" w:sz="0" w:space="0" w:color="auto"/>
      </w:divBdr>
    </w:div>
    <w:div w:id="247733302">
      <w:bodyDiv w:val="1"/>
      <w:marLeft w:val="0"/>
      <w:marRight w:val="0"/>
      <w:marTop w:val="0"/>
      <w:marBottom w:val="0"/>
      <w:divBdr>
        <w:top w:val="none" w:sz="0" w:space="0" w:color="auto"/>
        <w:left w:val="none" w:sz="0" w:space="0" w:color="auto"/>
        <w:bottom w:val="none" w:sz="0" w:space="0" w:color="auto"/>
        <w:right w:val="none" w:sz="0" w:space="0" w:color="auto"/>
      </w:divBdr>
    </w:div>
    <w:div w:id="253101249">
      <w:bodyDiv w:val="1"/>
      <w:marLeft w:val="0"/>
      <w:marRight w:val="0"/>
      <w:marTop w:val="0"/>
      <w:marBottom w:val="0"/>
      <w:divBdr>
        <w:top w:val="none" w:sz="0" w:space="0" w:color="auto"/>
        <w:left w:val="none" w:sz="0" w:space="0" w:color="auto"/>
        <w:bottom w:val="none" w:sz="0" w:space="0" w:color="auto"/>
        <w:right w:val="none" w:sz="0" w:space="0" w:color="auto"/>
      </w:divBdr>
    </w:div>
    <w:div w:id="338505466">
      <w:bodyDiv w:val="1"/>
      <w:marLeft w:val="0"/>
      <w:marRight w:val="0"/>
      <w:marTop w:val="0"/>
      <w:marBottom w:val="0"/>
      <w:divBdr>
        <w:top w:val="none" w:sz="0" w:space="0" w:color="auto"/>
        <w:left w:val="none" w:sz="0" w:space="0" w:color="auto"/>
        <w:bottom w:val="none" w:sz="0" w:space="0" w:color="auto"/>
        <w:right w:val="none" w:sz="0" w:space="0" w:color="auto"/>
      </w:divBdr>
    </w:div>
    <w:div w:id="340819746">
      <w:bodyDiv w:val="1"/>
      <w:marLeft w:val="0"/>
      <w:marRight w:val="0"/>
      <w:marTop w:val="0"/>
      <w:marBottom w:val="0"/>
      <w:divBdr>
        <w:top w:val="none" w:sz="0" w:space="0" w:color="auto"/>
        <w:left w:val="none" w:sz="0" w:space="0" w:color="auto"/>
        <w:bottom w:val="none" w:sz="0" w:space="0" w:color="auto"/>
        <w:right w:val="none" w:sz="0" w:space="0" w:color="auto"/>
      </w:divBdr>
    </w:div>
    <w:div w:id="341129216">
      <w:bodyDiv w:val="1"/>
      <w:marLeft w:val="0"/>
      <w:marRight w:val="0"/>
      <w:marTop w:val="0"/>
      <w:marBottom w:val="0"/>
      <w:divBdr>
        <w:top w:val="none" w:sz="0" w:space="0" w:color="auto"/>
        <w:left w:val="none" w:sz="0" w:space="0" w:color="auto"/>
        <w:bottom w:val="none" w:sz="0" w:space="0" w:color="auto"/>
        <w:right w:val="none" w:sz="0" w:space="0" w:color="auto"/>
      </w:divBdr>
    </w:div>
    <w:div w:id="370225230">
      <w:bodyDiv w:val="1"/>
      <w:marLeft w:val="0"/>
      <w:marRight w:val="0"/>
      <w:marTop w:val="0"/>
      <w:marBottom w:val="0"/>
      <w:divBdr>
        <w:top w:val="none" w:sz="0" w:space="0" w:color="auto"/>
        <w:left w:val="none" w:sz="0" w:space="0" w:color="auto"/>
        <w:bottom w:val="none" w:sz="0" w:space="0" w:color="auto"/>
        <w:right w:val="none" w:sz="0" w:space="0" w:color="auto"/>
      </w:divBdr>
    </w:div>
    <w:div w:id="383990776">
      <w:bodyDiv w:val="1"/>
      <w:marLeft w:val="0"/>
      <w:marRight w:val="0"/>
      <w:marTop w:val="0"/>
      <w:marBottom w:val="0"/>
      <w:divBdr>
        <w:top w:val="none" w:sz="0" w:space="0" w:color="auto"/>
        <w:left w:val="none" w:sz="0" w:space="0" w:color="auto"/>
        <w:bottom w:val="none" w:sz="0" w:space="0" w:color="auto"/>
        <w:right w:val="none" w:sz="0" w:space="0" w:color="auto"/>
      </w:divBdr>
      <w:divsChild>
        <w:div w:id="794327319">
          <w:marLeft w:val="0"/>
          <w:marRight w:val="0"/>
          <w:marTop w:val="0"/>
          <w:marBottom w:val="0"/>
          <w:divBdr>
            <w:top w:val="none" w:sz="0" w:space="0" w:color="auto"/>
            <w:left w:val="none" w:sz="0" w:space="0" w:color="auto"/>
            <w:bottom w:val="none" w:sz="0" w:space="0" w:color="auto"/>
            <w:right w:val="none" w:sz="0" w:space="0" w:color="auto"/>
          </w:divBdr>
          <w:divsChild>
            <w:div w:id="1434394944">
              <w:marLeft w:val="0"/>
              <w:marRight w:val="0"/>
              <w:marTop w:val="0"/>
              <w:marBottom w:val="0"/>
              <w:divBdr>
                <w:top w:val="none" w:sz="0" w:space="0" w:color="auto"/>
                <w:left w:val="none" w:sz="0" w:space="0" w:color="auto"/>
                <w:bottom w:val="none" w:sz="0" w:space="0" w:color="auto"/>
                <w:right w:val="none" w:sz="0" w:space="0" w:color="auto"/>
              </w:divBdr>
              <w:divsChild>
                <w:div w:id="60831780">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426312215">
      <w:bodyDiv w:val="1"/>
      <w:marLeft w:val="0"/>
      <w:marRight w:val="0"/>
      <w:marTop w:val="0"/>
      <w:marBottom w:val="0"/>
      <w:divBdr>
        <w:top w:val="none" w:sz="0" w:space="0" w:color="auto"/>
        <w:left w:val="none" w:sz="0" w:space="0" w:color="auto"/>
        <w:bottom w:val="none" w:sz="0" w:space="0" w:color="auto"/>
        <w:right w:val="none" w:sz="0" w:space="0" w:color="auto"/>
      </w:divBdr>
    </w:div>
    <w:div w:id="438450121">
      <w:bodyDiv w:val="1"/>
      <w:marLeft w:val="0"/>
      <w:marRight w:val="0"/>
      <w:marTop w:val="0"/>
      <w:marBottom w:val="0"/>
      <w:divBdr>
        <w:top w:val="none" w:sz="0" w:space="0" w:color="auto"/>
        <w:left w:val="none" w:sz="0" w:space="0" w:color="auto"/>
        <w:bottom w:val="none" w:sz="0" w:space="0" w:color="auto"/>
        <w:right w:val="none" w:sz="0" w:space="0" w:color="auto"/>
      </w:divBdr>
    </w:div>
    <w:div w:id="458884847">
      <w:bodyDiv w:val="1"/>
      <w:marLeft w:val="0"/>
      <w:marRight w:val="0"/>
      <w:marTop w:val="0"/>
      <w:marBottom w:val="0"/>
      <w:divBdr>
        <w:top w:val="none" w:sz="0" w:space="0" w:color="auto"/>
        <w:left w:val="none" w:sz="0" w:space="0" w:color="auto"/>
        <w:bottom w:val="none" w:sz="0" w:space="0" w:color="auto"/>
        <w:right w:val="none" w:sz="0" w:space="0" w:color="auto"/>
      </w:divBdr>
      <w:divsChild>
        <w:div w:id="1741713567">
          <w:marLeft w:val="0"/>
          <w:marRight w:val="0"/>
          <w:marTop w:val="0"/>
          <w:marBottom w:val="0"/>
          <w:divBdr>
            <w:top w:val="none" w:sz="0" w:space="0" w:color="auto"/>
            <w:left w:val="none" w:sz="0" w:space="0" w:color="auto"/>
            <w:bottom w:val="none" w:sz="0" w:space="0" w:color="auto"/>
            <w:right w:val="none" w:sz="0" w:space="0" w:color="auto"/>
          </w:divBdr>
          <w:divsChild>
            <w:div w:id="29843802">
              <w:marLeft w:val="0"/>
              <w:marRight w:val="0"/>
              <w:marTop w:val="0"/>
              <w:marBottom w:val="0"/>
              <w:divBdr>
                <w:top w:val="none" w:sz="0" w:space="0" w:color="auto"/>
                <w:left w:val="none" w:sz="0" w:space="0" w:color="auto"/>
                <w:bottom w:val="none" w:sz="0" w:space="0" w:color="auto"/>
                <w:right w:val="none" w:sz="0" w:space="0" w:color="auto"/>
              </w:divBdr>
              <w:divsChild>
                <w:div w:id="122502488">
                  <w:marLeft w:val="-240"/>
                  <w:marRight w:val="-240"/>
                  <w:marTop w:val="0"/>
                  <w:marBottom w:val="0"/>
                  <w:divBdr>
                    <w:top w:val="none" w:sz="0" w:space="0" w:color="auto"/>
                    <w:left w:val="none" w:sz="0" w:space="0" w:color="auto"/>
                    <w:bottom w:val="none" w:sz="0" w:space="0" w:color="auto"/>
                    <w:right w:val="none" w:sz="0" w:space="0" w:color="auto"/>
                  </w:divBdr>
                  <w:divsChild>
                    <w:div w:id="1012297879">
                      <w:marLeft w:val="0"/>
                      <w:marRight w:val="0"/>
                      <w:marTop w:val="0"/>
                      <w:marBottom w:val="0"/>
                      <w:divBdr>
                        <w:top w:val="none" w:sz="0" w:space="0" w:color="auto"/>
                        <w:left w:val="none" w:sz="0" w:space="0" w:color="auto"/>
                        <w:bottom w:val="none" w:sz="0" w:space="0" w:color="auto"/>
                        <w:right w:val="none" w:sz="0" w:space="0" w:color="auto"/>
                      </w:divBdr>
                      <w:divsChild>
                        <w:div w:id="98186454">
                          <w:marLeft w:val="0"/>
                          <w:marRight w:val="0"/>
                          <w:marTop w:val="0"/>
                          <w:marBottom w:val="0"/>
                          <w:divBdr>
                            <w:top w:val="none" w:sz="0" w:space="0" w:color="auto"/>
                            <w:left w:val="none" w:sz="0" w:space="0" w:color="auto"/>
                            <w:bottom w:val="none" w:sz="0" w:space="0" w:color="auto"/>
                            <w:right w:val="none" w:sz="0" w:space="0" w:color="auto"/>
                          </w:divBdr>
                        </w:div>
                        <w:div w:id="324480311">
                          <w:marLeft w:val="0"/>
                          <w:marRight w:val="0"/>
                          <w:marTop w:val="0"/>
                          <w:marBottom w:val="0"/>
                          <w:divBdr>
                            <w:top w:val="none" w:sz="0" w:space="0" w:color="auto"/>
                            <w:left w:val="none" w:sz="0" w:space="0" w:color="auto"/>
                            <w:bottom w:val="none" w:sz="0" w:space="0" w:color="auto"/>
                            <w:right w:val="none" w:sz="0" w:space="0" w:color="auto"/>
                          </w:divBdr>
                          <w:divsChild>
                            <w:div w:id="684526967">
                              <w:marLeft w:val="165"/>
                              <w:marRight w:val="165"/>
                              <w:marTop w:val="0"/>
                              <w:marBottom w:val="0"/>
                              <w:divBdr>
                                <w:top w:val="none" w:sz="0" w:space="0" w:color="auto"/>
                                <w:left w:val="none" w:sz="0" w:space="0" w:color="auto"/>
                                <w:bottom w:val="none" w:sz="0" w:space="0" w:color="auto"/>
                                <w:right w:val="none" w:sz="0" w:space="0" w:color="auto"/>
                              </w:divBdr>
                              <w:divsChild>
                                <w:div w:id="1571885725">
                                  <w:marLeft w:val="0"/>
                                  <w:marRight w:val="0"/>
                                  <w:marTop w:val="0"/>
                                  <w:marBottom w:val="0"/>
                                  <w:divBdr>
                                    <w:top w:val="none" w:sz="0" w:space="0" w:color="auto"/>
                                    <w:left w:val="none" w:sz="0" w:space="0" w:color="auto"/>
                                    <w:bottom w:val="none" w:sz="0" w:space="0" w:color="auto"/>
                                    <w:right w:val="none" w:sz="0" w:space="0" w:color="auto"/>
                                  </w:divBdr>
                                  <w:divsChild>
                                    <w:div w:id="3691134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975644">
      <w:bodyDiv w:val="1"/>
      <w:marLeft w:val="0"/>
      <w:marRight w:val="0"/>
      <w:marTop w:val="0"/>
      <w:marBottom w:val="0"/>
      <w:divBdr>
        <w:top w:val="none" w:sz="0" w:space="0" w:color="auto"/>
        <w:left w:val="none" w:sz="0" w:space="0" w:color="auto"/>
        <w:bottom w:val="none" w:sz="0" w:space="0" w:color="auto"/>
        <w:right w:val="none" w:sz="0" w:space="0" w:color="auto"/>
      </w:divBdr>
    </w:div>
    <w:div w:id="538275538">
      <w:bodyDiv w:val="1"/>
      <w:marLeft w:val="0"/>
      <w:marRight w:val="0"/>
      <w:marTop w:val="0"/>
      <w:marBottom w:val="0"/>
      <w:divBdr>
        <w:top w:val="none" w:sz="0" w:space="0" w:color="auto"/>
        <w:left w:val="none" w:sz="0" w:space="0" w:color="auto"/>
        <w:bottom w:val="none" w:sz="0" w:space="0" w:color="auto"/>
        <w:right w:val="none" w:sz="0" w:space="0" w:color="auto"/>
      </w:divBdr>
    </w:div>
    <w:div w:id="544410482">
      <w:bodyDiv w:val="1"/>
      <w:marLeft w:val="0"/>
      <w:marRight w:val="0"/>
      <w:marTop w:val="0"/>
      <w:marBottom w:val="0"/>
      <w:divBdr>
        <w:top w:val="none" w:sz="0" w:space="0" w:color="auto"/>
        <w:left w:val="none" w:sz="0" w:space="0" w:color="auto"/>
        <w:bottom w:val="none" w:sz="0" w:space="0" w:color="auto"/>
        <w:right w:val="none" w:sz="0" w:space="0" w:color="auto"/>
      </w:divBdr>
    </w:div>
    <w:div w:id="573592309">
      <w:bodyDiv w:val="1"/>
      <w:marLeft w:val="0"/>
      <w:marRight w:val="0"/>
      <w:marTop w:val="0"/>
      <w:marBottom w:val="0"/>
      <w:divBdr>
        <w:top w:val="none" w:sz="0" w:space="0" w:color="auto"/>
        <w:left w:val="none" w:sz="0" w:space="0" w:color="auto"/>
        <w:bottom w:val="none" w:sz="0" w:space="0" w:color="auto"/>
        <w:right w:val="none" w:sz="0" w:space="0" w:color="auto"/>
      </w:divBdr>
      <w:divsChild>
        <w:div w:id="1007291707">
          <w:marLeft w:val="0"/>
          <w:marRight w:val="0"/>
          <w:marTop w:val="0"/>
          <w:marBottom w:val="0"/>
          <w:divBdr>
            <w:top w:val="none" w:sz="0" w:space="0" w:color="auto"/>
            <w:left w:val="none" w:sz="0" w:space="0" w:color="auto"/>
            <w:bottom w:val="none" w:sz="0" w:space="0" w:color="auto"/>
            <w:right w:val="none" w:sz="0" w:space="0" w:color="auto"/>
          </w:divBdr>
          <w:divsChild>
            <w:div w:id="1503930933">
              <w:marLeft w:val="0"/>
              <w:marRight w:val="0"/>
              <w:marTop w:val="0"/>
              <w:marBottom w:val="0"/>
              <w:divBdr>
                <w:top w:val="none" w:sz="0" w:space="0" w:color="auto"/>
                <w:left w:val="none" w:sz="0" w:space="0" w:color="auto"/>
                <w:bottom w:val="none" w:sz="0" w:space="0" w:color="auto"/>
                <w:right w:val="none" w:sz="0" w:space="0" w:color="auto"/>
              </w:divBdr>
              <w:divsChild>
                <w:div w:id="1918401167">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602032897">
      <w:bodyDiv w:val="1"/>
      <w:marLeft w:val="0"/>
      <w:marRight w:val="0"/>
      <w:marTop w:val="0"/>
      <w:marBottom w:val="0"/>
      <w:divBdr>
        <w:top w:val="none" w:sz="0" w:space="0" w:color="auto"/>
        <w:left w:val="none" w:sz="0" w:space="0" w:color="auto"/>
        <w:bottom w:val="none" w:sz="0" w:space="0" w:color="auto"/>
        <w:right w:val="none" w:sz="0" w:space="0" w:color="auto"/>
      </w:divBdr>
      <w:divsChild>
        <w:div w:id="119541225">
          <w:marLeft w:val="0"/>
          <w:marRight w:val="0"/>
          <w:marTop w:val="0"/>
          <w:marBottom w:val="0"/>
          <w:divBdr>
            <w:top w:val="none" w:sz="0" w:space="0" w:color="auto"/>
            <w:left w:val="none" w:sz="0" w:space="0" w:color="auto"/>
            <w:bottom w:val="none" w:sz="0" w:space="0" w:color="auto"/>
            <w:right w:val="none" w:sz="0" w:space="0" w:color="auto"/>
          </w:divBdr>
          <w:divsChild>
            <w:div w:id="1397824581">
              <w:marLeft w:val="-225"/>
              <w:marRight w:val="-225"/>
              <w:marTop w:val="0"/>
              <w:marBottom w:val="0"/>
              <w:divBdr>
                <w:top w:val="none" w:sz="0" w:space="0" w:color="auto"/>
                <w:left w:val="none" w:sz="0" w:space="0" w:color="auto"/>
                <w:bottom w:val="none" w:sz="0" w:space="0" w:color="auto"/>
                <w:right w:val="none" w:sz="0" w:space="0" w:color="auto"/>
              </w:divBdr>
              <w:divsChild>
                <w:div w:id="200056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397119">
      <w:bodyDiv w:val="1"/>
      <w:marLeft w:val="0"/>
      <w:marRight w:val="0"/>
      <w:marTop w:val="0"/>
      <w:marBottom w:val="0"/>
      <w:divBdr>
        <w:top w:val="none" w:sz="0" w:space="0" w:color="auto"/>
        <w:left w:val="none" w:sz="0" w:space="0" w:color="auto"/>
        <w:bottom w:val="none" w:sz="0" w:space="0" w:color="auto"/>
        <w:right w:val="none" w:sz="0" w:space="0" w:color="auto"/>
      </w:divBdr>
    </w:div>
    <w:div w:id="717584878">
      <w:bodyDiv w:val="1"/>
      <w:marLeft w:val="0"/>
      <w:marRight w:val="0"/>
      <w:marTop w:val="0"/>
      <w:marBottom w:val="0"/>
      <w:divBdr>
        <w:top w:val="none" w:sz="0" w:space="0" w:color="auto"/>
        <w:left w:val="none" w:sz="0" w:space="0" w:color="auto"/>
        <w:bottom w:val="none" w:sz="0" w:space="0" w:color="auto"/>
        <w:right w:val="none" w:sz="0" w:space="0" w:color="auto"/>
      </w:divBdr>
    </w:div>
    <w:div w:id="730613959">
      <w:bodyDiv w:val="1"/>
      <w:marLeft w:val="0"/>
      <w:marRight w:val="0"/>
      <w:marTop w:val="0"/>
      <w:marBottom w:val="0"/>
      <w:divBdr>
        <w:top w:val="none" w:sz="0" w:space="0" w:color="auto"/>
        <w:left w:val="none" w:sz="0" w:space="0" w:color="auto"/>
        <w:bottom w:val="none" w:sz="0" w:space="0" w:color="auto"/>
        <w:right w:val="none" w:sz="0" w:space="0" w:color="auto"/>
      </w:divBdr>
    </w:div>
    <w:div w:id="753477608">
      <w:bodyDiv w:val="1"/>
      <w:marLeft w:val="0"/>
      <w:marRight w:val="0"/>
      <w:marTop w:val="0"/>
      <w:marBottom w:val="0"/>
      <w:divBdr>
        <w:top w:val="none" w:sz="0" w:space="0" w:color="auto"/>
        <w:left w:val="none" w:sz="0" w:space="0" w:color="auto"/>
        <w:bottom w:val="none" w:sz="0" w:space="0" w:color="auto"/>
        <w:right w:val="none" w:sz="0" w:space="0" w:color="auto"/>
      </w:divBdr>
    </w:div>
    <w:div w:id="773598797">
      <w:bodyDiv w:val="1"/>
      <w:marLeft w:val="0"/>
      <w:marRight w:val="0"/>
      <w:marTop w:val="0"/>
      <w:marBottom w:val="0"/>
      <w:divBdr>
        <w:top w:val="none" w:sz="0" w:space="0" w:color="auto"/>
        <w:left w:val="none" w:sz="0" w:space="0" w:color="auto"/>
        <w:bottom w:val="none" w:sz="0" w:space="0" w:color="auto"/>
        <w:right w:val="none" w:sz="0" w:space="0" w:color="auto"/>
      </w:divBdr>
    </w:div>
    <w:div w:id="781149735">
      <w:bodyDiv w:val="1"/>
      <w:marLeft w:val="0"/>
      <w:marRight w:val="0"/>
      <w:marTop w:val="0"/>
      <w:marBottom w:val="0"/>
      <w:divBdr>
        <w:top w:val="none" w:sz="0" w:space="0" w:color="auto"/>
        <w:left w:val="none" w:sz="0" w:space="0" w:color="auto"/>
        <w:bottom w:val="none" w:sz="0" w:space="0" w:color="auto"/>
        <w:right w:val="none" w:sz="0" w:space="0" w:color="auto"/>
      </w:divBdr>
    </w:div>
    <w:div w:id="784739625">
      <w:bodyDiv w:val="1"/>
      <w:marLeft w:val="0"/>
      <w:marRight w:val="0"/>
      <w:marTop w:val="0"/>
      <w:marBottom w:val="0"/>
      <w:divBdr>
        <w:top w:val="none" w:sz="0" w:space="0" w:color="auto"/>
        <w:left w:val="none" w:sz="0" w:space="0" w:color="auto"/>
        <w:bottom w:val="none" w:sz="0" w:space="0" w:color="auto"/>
        <w:right w:val="none" w:sz="0" w:space="0" w:color="auto"/>
      </w:divBdr>
    </w:div>
    <w:div w:id="834229353">
      <w:bodyDiv w:val="1"/>
      <w:marLeft w:val="0"/>
      <w:marRight w:val="0"/>
      <w:marTop w:val="0"/>
      <w:marBottom w:val="0"/>
      <w:divBdr>
        <w:top w:val="none" w:sz="0" w:space="0" w:color="auto"/>
        <w:left w:val="none" w:sz="0" w:space="0" w:color="auto"/>
        <w:bottom w:val="none" w:sz="0" w:space="0" w:color="auto"/>
        <w:right w:val="none" w:sz="0" w:space="0" w:color="auto"/>
      </w:divBdr>
    </w:div>
    <w:div w:id="838354295">
      <w:bodyDiv w:val="1"/>
      <w:marLeft w:val="0"/>
      <w:marRight w:val="0"/>
      <w:marTop w:val="0"/>
      <w:marBottom w:val="0"/>
      <w:divBdr>
        <w:top w:val="none" w:sz="0" w:space="0" w:color="auto"/>
        <w:left w:val="none" w:sz="0" w:space="0" w:color="auto"/>
        <w:bottom w:val="none" w:sz="0" w:space="0" w:color="auto"/>
        <w:right w:val="none" w:sz="0" w:space="0" w:color="auto"/>
      </w:divBdr>
    </w:div>
    <w:div w:id="927810390">
      <w:bodyDiv w:val="1"/>
      <w:marLeft w:val="0"/>
      <w:marRight w:val="0"/>
      <w:marTop w:val="0"/>
      <w:marBottom w:val="0"/>
      <w:divBdr>
        <w:top w:val="none" w:sz="0" w:space="0" w:color="auto"/>
        <w:left w:val="none" w:sz="0" w:space="0" w:color="auto"/>
        <w:bottom w:val="none" w:sz="0" w:space="0" w:color="auto"/>
        <w:right w:val="none" w:sz="0" w:space="0" w:color="auto"/>
      </w:divBdr>
      <w:divsChild>
        <w:div w:id="1689285815">
          <w:marLeft w:val="0"/>
          <w:marRight w:val="0"/>
          <w:marTop w:val="0"/>
          <w:marBottom w:val="0"/>
          <w:divBdr>
            <w:top w:val="none" w:sz="0" w:space="0" w:color="auto"/>
            <w:left w:val="none" w:sz="0" w:space="0" w:color="auto"/>
            <w:bottom w:val="none" w:sz="0" w:space="0" w:color="auto"/>
            <w:right w:val="none" w:sz="0" w:space="0" w:color="auto"/>
          </w:divBdr>
          <w:divsChild>
            <w:div w:id="463542483">
              <w:marLeft w:val="0"/>
              <w:marRight w:val="0"/>
              <w:marTop w:val="0"/>
              <w:marBottom w:val="0"/>
              <w:divBdr>
                <w:top w:val="none" w:sz="0" w:space="0" w:color="auto"/>
                <w:left w:val="none" w:sz="0" w:space="0" w:color="auto"/>
                <w:bottom w:val="none" w:sz="0" w:space="0" w:color="auto"/>
                <w:right w:val="none" w:sz="0" w:space="0" w:color="auto"/>
              </w:divBdr>
              <w:divsChild>
                <w:div w:id="1323506664">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968705478">
      <w:bodyDiv w:val="1"/>
      <w:marLeft w:val="0"/>
      <w:marRight w:val="0"/>
      <w:marTop w:val="0"/>
      <w:marBottom w:val="0"/>
      <w:divBdr>
        <w:top w:val="none" w:sz="0" w:space="0" w:color="auto"/>
        <w:left w:val="none" w:sz="0" w:space="0" w:color="auto"/>
        <w:bottom w:val="none" w:sz="0" w:space="0" w:color="auto"/>
        <w:right w:val="none" w:sz="0" w:space="0" w:color="auto"/>
      </w:divBdr>
    </w:div>
    <w:div w:id="1010327826">
      <w:bodyDiv w:val="1"/>
      <w:marLeft w:val="0"/>
      <w:marRight w:val="0"/>
      <w:marTop w:val="0"/>
      <w:marBottom w:val="0"/>
      <w:divBdr>
        <w:top w:val="none" w:sz="0" w:space="0" w:color="auto"/>
        <w:left w:val="none" w:sz="0" w:space="0" w:color="auto"/>
        <w:bottom w:val="none" w:sz="0" w:space="0" w:color="auto"/>
        <w:right w:val="none" w:sz="0" w:space="0" w:color="auto"/>
      </w:divBdr>
    </w:div>
    <w:div w:id="1010989812">
      <w:bodyDiv w:val="1"/>
      <w:marLeft w:val="0"/>
      <w:marRight w:val="0"/>
      <w:marTop w:val="0"/>
      <w:marBottom w:val="0"/>
      <w:divBdr>
        <w:top w:val="none" w:sz="0" w:space="0" w:color="auto"/>
        <w:left w:val="none" w:sz="0" w:space="0" w:color="auto"/>
        <w:bottom w:val="none" w:sz="0" w:space="0" w:color="auto"/>
        <w:right w:val="none" w:sz="0" w:space="0" w:color="auto"/>
      </w:divBdr>
      <w:divsChild>
        <w:div w:id="1958682087">
          <w:marLeft w:val="0"/>
          <w:marRight w:val="0"/>
          <w:marTop w:val="0"/>
          <w:marBottom w:val="0"/>
          <w:divBdr>
            <w:top w:val="none" w:sz="0" w:space="0" w:color="auto"/>
            <w:left w:val="none" w:sz="0" w:space="0" w:color="auto"/>
            <w:bottom w:val="none" w:sz="0" w:space="0" w:color="auto"/>
            <w:right w:val="none" w:sz="0" w:space="0" w:color="auto"/>
          </w:divBdr>
          <w:divsChild>
            <w:div w:id="40446715">
              <w:marLeft w:val="-225"/>
              <w:marRight w:val="-225"/>
              <w:marTop w:val="0"/>
              <w:marBottom w:val="0"/>
              <w:divBdr>
                <w:top w:val="none" w:sz="0" w:space="0" w:color="auto"/>
                <w:left w:val="none" w:sz="0" w:space="0" w:color="auto"/>
                <w:bottom w:val="none" w:sz="0" w:space="0" w:color="auto"/>
                <w:right w:val="none" w:sz="0" w:space="0" w:color="auto"/>
              </w:divBdr>
              <w:divsChild>
                <w:div w:id="79298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581176">
      <w:bodyDiv w:val="1"/>
      <w:marLeft w:val="0"/>
      <w:marRight w:val="0"/>
      <w:marTop w:val="0"/>
      <w:marBottom w:val="0"/>
      <w:divBdr>
        <w:top w:val="none" w:sz="0" w:space="0" w:color="auto"/>
        <w:left w:val="none" w:sz="0" w:space="0" w:color="auto"/>
        <w:bottom w:val="none" w:sz="0" w:space="0" w:color="auto"/>
        <w:right w:val="none" w:sz="0" w:space="0" w:color="auto"/>
      </w:divBdr>
    </w:div>
    <w:div w:id="1155224939">
      <w:bodyDiv w:val="1"/>
      <w:marLeft w:val="0"/>
      <w:marRight w:val="0"/>
      <w:marTop w:val="0"/>
      <w:marBottom w:val="0"/>
      <w:divBdr>
        <w:top w:val="none" w:sz="0" w:space="0" w:color="auto"/>
        <w:left w:val="none" w:sz="0" w:space="0" w:color="auto"/>
        <w:bottom w:val="none" w:sz="0" w:space="0" w:color="auto"/>
        <w:right w:val="none" w:sz="0" w:space="0" w:color="auto"/>
      </w:divBdr>
    </w:div>
    <w:div w:id="1175261714">
      <w:bodyDiv w:val="1"/>
      <w:marLeft w:val="0"/>
      <w:marRight w:val="0"/>
      <w:marTop w:val="0"/>
      <w:marBottom w:val="0"/>
      <w:divBdr>
        <w:top w:val="none" w:sz="0" w:space="0" w:color="auto"/>
        <w:left w:val="none" w:sz="0" w:space="0" w:color="auto"/>
        <w:bottom w:val="none" w:sz="0" w:space="0" w:color="auto"/>
        <w:right w:val="none" w:sz="0" w:space="0" w:color="auto"/>
      </w:divBdr>
    </w:div>
    <w:div w:id="1187988483">
      <w:bodyDiv w:val="1"/>
      <w:marLeft w:val="0"/>
      <w:marRight w:val="0"/>
      <w:marTop w:val="0"/>
      <w:marBottom w:val="0"/>
      <w:divBdr>
        <w:top w:val="none" w:sz="0" w:space="0" w:color="auto"/>
        <w:left w:val="none" w:sz="0" w:space="0" w:color="auto"/>
        <w:bottom w:val="none" w:sz="0" w:space="0" w:color="auto"/>
        <w:right w:val="none" w:sz="0" w:space="0" w:color="auto"/>
      </w:divBdr>
    </w:div>
    <w:div w:id="1188060871">
      <w:bodyDiv w:val="1"/>
      <w:marLeft w:val="0"/>
      <w:marRight w:val="0"/>
      <w:marTop w:val="0"/>
      <w:marBottom w:val="0"/>
      <w:divBdr>
        <w:top w:val="none" w:sz="0" w:space="0" w:color="auto"/>
        <w:left w:val="none" w:sz="0" w:space="0" w:color="auto"/>
        <w:bottom w:val="none" w:sz="0" w:space="0" w:color="auto"/>
        <w:right w:val="none" w:sz="0" w:space="0" w:color="auto"/>
      </w:divBdr>
    </w:div>
    <w:div w:id="1225483969">
      <w:bodyDiv w:val="1"/>
      <w:marLeft w:val="0"/>
      <w:marRight w:val="0"/>
      <w:marTop w:val="0"/>
      <w:marBottom w:val="0"/>
      <w:divBdr>
        <w:top w:val="none" w:sz="0" w:space="0" w:color="auto"/>
        <w:left w:val="none" w:sz="0" w:space="0" w:color="auto"/>
        <w:bottom w:val="none" w:sz="0" w:space="0" w:color="auto"/>
        <w:right w:val="none" w:sz="0" w:space="0" w:color="auto"/>
      </w:divBdr>
    </w:div>
    <w:div w:id="1261451952">
      <w:bodyDiv w:val="1"/>
      <w:marLeft w:val="0"/>
      <w:marRight w:val="0"/>
      <w:marTop w:val="0"/>
      <w:marBottom w:val="0"/>
      <w:divBdr>
        <w:top w:val="none" w:sz="0" w:space="0" w:color="auto"/>
        <w:left w:val="none" w:sz="0" w:space="0" w:color="auto"/>
        <w:bottom w:val="none" w:sz="0" w:space="0" w:color="auto"/>
        <w:right w:val="none" w:sz="0" w:space="0" w:color="auto"/>
      </w:divBdr>
    </w:div>
    <w:div w:id="1305042240">
      <w:bodyDiv w:val="1"/>
      <w:marLeft w:val="0"/>
      <w:marRight w:val="0"/>
      <w:marTop w:val="0"/>
      <w:marBottom w:val="0"/>
      <w:divBdr>
        <w:top w:val="none" w:sz="0" w:space="0" w:color="auto"/>
        <w:left w:val="none" w:sz="0" w:space="0" w:color="auto"/>
        <w:bottom w:val="none" w:sz="0" w:space="0" w:color="auto"/>
        <w:right w:val="none" w:sz="0" w:space="0" w:color="auto"/>
      </w:divBdr>
    </w:div>
    <w:div w:id="1476949507">
      <w:bodyDiv w:val="1"/>
      <w:marLeft w:val="0"/>
      <w:marRight w:val="0"/>
      <w:marTop w:val="0"/>
      <w:marBottom w:val="0"/>
      <w:divBdr>
        <w:top w:val="none" w:sz="0" w:space="0" w:color="auto"/>
        <w:left w:val="none" w:sz="0" w:space="0" w:color="auto"/>
        <w:bottom w:val="none" w:sz="0" w:space="0" w:color="auto"/>
        <w:right w:val="none" w:sz="0" w:space="0" w:color="auto"/>
      </w:divBdr>
    </w:div>
    <w:div w:id="1492058776">
      <w:bodyDiv w:val="1"/>
      <w:marLeft w:val="0"/>
      <w:marRight w:val="0"/>
      <w:marTop w:val="0"/>
      <w:marBottom w:val="0"/>
      <w:divBdr>
        <w:top w:val="none" w:sz="0" w:space="0" w:color="auto"/>
        <w:left w:val="none" w:sz="0" w:space="0" w:color="auto"/>
        <w:bottom w:val="none" w:sz="0" w:space="0" w:color="auto"/>
        <w:right w:val="none" w:sz="0" w:space="0" w:color="auto"/>
      </w:divBdr>
    </w:div>
    <w:div w:id="1530215837">
      <w:bodyDiv w:val="1"/>
      <w:marLeft w:val="0"/>
      <w:marRight w:val="0"/>
      <w:marTop w:val="0"/>
      <w:marBottom w:val="0"/>
      <w:divBdr>
        <w:top w:val="none" w:sz="0" w:space="0" w:color="auto"/>
        <w:left w:val="none" w:sz="0" w:space="0" w:color="auto"/>
        <w:bottom w:val="none" w:sz="0" w:space="0" w:color="auto"/>
        <w:right w:val="none" w:sz="0" w:space="0" w:color="auto"/>
      </w:divBdr>
    </w:div>
    <w:div w:id="1546791143">
      <w:bodyDiv w:val="1"/>
      <w:marLeft w:val="0"/>
      <w:marRight w:val="0"/>
      <w:marTop w:val="0"/>
      <w:marBottom w:val="0"/>
      <w:divBdr>
        <w:top w:val="none" w:sz="0" w:space="0" w:color="auto"/>
        <w:left w:val="none" w:sz="0" w:space="0" w:color="auto"/>
        <w:bottom w:val="none" w:sz="0" w:space="0" w:color="auto"/>
        <w:right w:val="none" w:sz="0" w:space="0" w:color="auto"/>
      </w:divBdr>
    </w:div>
    <w:div w:id="1558661615">
      <w:bodyDiv w:val="1"/>
      <w:marLeft w:val="0"/>
      <w:marRight w:val="0"/>
      <w:marTop w:val="0"/>
      <w:marBottom w:val="0"/>
      <w:divBdr>
        <w:top w:val="none" w:sz="0" w:space="0" w:color="auto"/>
        <w:left w:val="none" w:sz="0" w:space="0" w:color="auto"/>
        <w:bottom w:val="none" w:sz="0" w:space="0" w:color="auto"/>
        <w:right w:val="none" w:sz="0" w:space="0" w:color="auto"/>
      </w:divBdr>
    </w:div>
    <w:div w:id="1578437228">
      <w:bodyDiv w:val="1"/>
      <w:marLeft w:val="0"/>
      <w:marRight w:val="0"/>
      <w:marTop w:val="0"/>
      <w:marBottom w:val="0"/>
      <w:divBdr>
        <w:top w:val="none" w:sz="0" w:space="0" w:color="auto"/>
        <w:left w:val="none" w:sz="0" w:space="0" w:color="auto"/>
        <w:bottom w:val="none" w:sz="0" w:space="0" w:color="auto"/>
        <w:right w:val="none" w:sz="0" w:space="0" w:color="auto"/>
      </w:divBdr>
    </w:div>
    <w:div w:id="1588731449">
      <w:bodyDiv w:val="1"/>
      <w:marLeft w:val="0"/>
      <w:marRight w:val="0"/>
      <w:marTop w:val="0"/>
      <w:marBottom w:val="0"/>
      <w:divBdr>
        <w:top w:val="none" w:sz="0" w:space="0" w:color="auto"/>
        <w:left w:val="none" w:sz="0" w:space="0" w:color="auto"/>
        <w:bottom w:val="none" w:sz="0" w:space="0" w:color="auto"/>
        <w:right w:val="none" w:sz="0" w:space="0" w:color="auto"/>
      </w:divBdr>
      <w:divsChild>
        <w:div w:id="1310212830">
          <w:marLeft w:val="0"/>
          <w:marRight w:val="0"/>
          <w:marTop w:val="0"/>
          <w:marBottom w:val="0"/>
          <w:divBdr>
            <w:top w:val="none" w:sz="0" w:space="0" w:color="auto"/>
            <w:left w:val="none" w:sz="0" w:space="0" w:color="auto"/>
            <w:bottom w:val="none" w:sz="0" w:space="0" w:color="auto"/>
            <w:right w:val="none" w:sz="0" w:space="0" w:color="auto"/>
          </w:divBdr>
          <w:divsChild>
            <w:div w:id="1617978220">
              <w:marLeft w:val="-225"/>
              <w:marRight w:val="-225"/>
              <w:marTop w:val="0"/>
              <w:marBottom w:val="0"/>
              <w:divBdr>
                <w:top w:val="none" w:sz="0" w:space="0" w:color="auto"/>
                <w:left w:val="none" w:sz="0" w:space="0" w:color="auto"/>
                <w:bottom w:val="none" w:sz="0" w:space="0" w:color="auto"/>
                <w:right w:val="none" w:sz="0" w:space="0" w:color="auto"/>
              </w:divBdr>
              <w:divsChild>
                <w:div w:id="83939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54628">
      <w:bodyDiv w:val="1"/>
      <w:marLeft w:val="0"/>
      <w:marRight w:val="0"/>
      <w:marTop w:val="0"/>
      <w:marBottom w:val="0"/>
      <w:divBdr>
        <w:top w:val="none" w:sz="0" w:space="0" w:color="auto"/>
        <w:left w:val="none" w:sz="0" w:space="0" w:color="auto"/>
        <w:bottom w:val="none" w:sz="0" w:space="0" w:color="auto"/>
        <w:right w:val="none" w:sz="0" w:space="0" w:color="auto"/>
      </w:divBdr>
    </w:div>
    <w:div w:id="1643845167">
      <w:bodyDiv w:val="1"/>
      <w:marLeft w:val="0"/>
      <w:marRight w:val="0"/>
      <w:marTop w:val="0"/>
      <w:marBottom w:val="0"/>
      <w:divBdr>
        <w:top w:val="none" w:sz="0" w:space="0" w:color="auto"/>
        <w:left w:val="none" w:sz="0" w:space="0" w:color="auto"/>
        <w:bottom w:val="none" w:sz="0" w:space="0" w:color="auto"/>
        <w:right w:val="none" w:sz="0" w:space="0" w:color="auto"/>
      </w:divBdr>
    </w:div>
    <w:div w:id="1834952357">
      <w:bodyDiv w:val="1"/>
      <w:marLeft w:val="0"/>
      <w:marRight w:val="0"/>
      <w:marTop w:val="0"/>
      <w:marBottom w:val="0"/>
      <w:divBdr>
        <w:top w:val="none" w:sz="0" w:space="0" w:color="auto"/>
        <w:left w:val="none" w:sz="0" w:space="0" w:color="auto"/>
        <w:bottom w:val="none" w:sz="0" w:space="0" w:color="auto"/>
        <w:right w:val="none" w:sz="0" w:space="0" w:color="auto"/>
      </w:divBdr>
    </w:div>
    <w:div w:id="1924752127">
      <w:bodyDiv w:val="1"/>
      <w:marLeft w:val="0"/>
      <w:marRight w:val="0"/>
      <w:marTop w:val="0"/>
      <w:marBottom w:val="0"/>
      <w:divBdr>
        <w:top w:val="none" w:sz="0" w:space="0" w:color="auto"/>
        <w:left w:val="none" w:sz="0" w:space="0" w:color="auto"/>
        <w:bottom w:val="none" w:sz="0" w:space="0" w:color="auto"/>
        <w:right w:val="none" w:sz="0" w:space="0" w:color="auto"/>
      </w:divBdr>
    </w:div>
    <w:div w:id="1943567227">
      <w:bodyDiv w:val="1"/>
      <w:marLeft w:val="0"/>
      <w:marRight w:val="0"/>
      <w:marTop w:val="0"/>
      <w:marBottom w:val="0"/>
      <w:divBdr>
        <w:top w:val="none" w:sz="0" w:space="0" w:color="auto"/>
        <w:left w:val="none" w:sz="0" w:space="0" w:color="auto"/>
        <w:bottom w:val="none" w:sz="0" w:space="0" w:color="auto"/>
        <w:right w:val="none" w:sz="0" w:space="0" w:color="auto"/>
      </w:divBdr>
    </w:div>
    <w:div w:id="1963533700">
      <w:bodyDiv w:val="1"/>
      <w:marLeft w:val="0"/>
      <w:marRight w:val="0"/>
      <w:marTop w:val="0"/>
      <w:marBottom w:val="0"/>
      <w:divBdr>
        <w:top w:val="none" w:sz="0" w:space="0" w:color="auto"/>
        <w:left w:val="none" w:sz="0" w:space="0" w:color="auto"/>
        <w:bottom w:val="none" w:sz="0" w:space="0" w:color="auto"/>
        <w:right w:val="none" w:sz="0" w:space="0" w:color="auto"/>
      </w:divBdr>
    </w:div>
    <w:div w:id="1964459862">
      <w:bodyDiv w:val="1"/>
      <w:marLeft w:val="0"/>
      <w:marRight w:val="0"/>
      <w:marTop w:val="0"/>
      <w:marBottom w:val="0"/>
      <w:divBdr>
        <w:top w:val="none" w:sz="0" w:space="0" w:color="auto"/>
        <w:left w:val="none" w:sz="0" w:space="0" w:color="auto"/>
        <w:bottom w:val="none" w:sz="0" w:space="0" w:color="auto"/>
        <w:right w:val="none" w:sz="0" w:space="0" w:color="auto"/>
      </w:divBdr>
    </w:div>
    <w:div w:id="2029982164">
      <w:bodyDiv w:val="1"/>
      <w:marLeft w:val="0"/>
      <w:marRight w:val="0"/>
      <w:marTop w:val="0"/>
      <w:marBottom w:val="0"/>
      <w:divBdr>
        <w:top w:val="none" w:sz="0" w:space="0" w:color="auto"/>
        <w:left w:val="none" w:sz="0" w:space="0" w:color="auto"/>
        <w:bottom w:val="none" w:sz="0" w:space="0" w:color="auto"/>
        <w:right w:val="none" w:sz="0" w:space="0" w:color="auto"/>
      </w:divBdr>
    </w:div>
    <w:div w:id="203557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lcantara.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09E36D179890E48B92DEFD30E919E51" ma:contentTypeVersion="22" ma:contentTypeDescription="Creare un nuovo documento." ma:contentTypeScope="" ma:versionID="f03242b65d66f59d38ca08e8f781cb64">
  <xsd:schema xmlns:xsd="http://www.w3.org/2001/XMLSchema" xmlns:xs="http://www.w3.org/2001/XMLSchema" xmlns:p="http://schemas.microsoft.com/office/2006/metadata/properties" xmlns:ns2="a089be0d-a980-4309-96d5-ccfcf5fd3225" xmlns:ns3="e4f0cdc7-584f-497b-b00f-d2a6551fbd58" targetNamespace="http://schemas.microsoft.com/office/2006/metadata/properties" ma:root="true" ma:fieldsID="c85088ed840a752b8ca56999476a011f" ns2:_="" ns3:_="">
    <xsd:import namespace="a089be0d-a980-4309-96d5-ccfcf5fd3225"/>
    <xsd:import namespace="e4f0cdc7-584f-497b-b00f-d2a6551fbd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9be0d-a980-4309-96d5-ccfcf5fd32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 immagine" ma:readOnly="false" ma:fieldId="{5cf76f15-5ced-4ddc-b409-7134ff3c332f}" ma:taxonomyMulti="true" ma:sspId="3e8a36a8-8328-4ce0-931b-32f5a964a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f0cdc7-584f-497b-b00f-d2a6551fbd58"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bf96a0f9-55e0-4715-9649-dd0a9c709822}" ma:internalName="TaxCatchAll" ma:showField="CatchAllData" ma:web="e4f0cdc7-584f-497b-b00f-d2a6551fbd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4f0cdc7-584f-497b-b00f-d2a6551fbd58" xsi:nil="true"/>
    <lcf76f155ced4ddcb4097134ff3c332f xmlns="a089be0d-a980-4309-96d5-ccfcf5fd322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95F26A-6722-4ECD-9B9D-AFAB85F61675}">
  <ds:schemaRefs>
    <ds:schemaRef ds:uri="http://schemas.openxmlformats.org/officeDocument/2006/bibliography"/>
    <ds:schemaRef ds:uri="http://www.star-group.net/schemas/transit/filters/textdata"/>
  </ds:schemaRefs>
</ds:datastoreItem>
</file>

<file path=customXml/itemProps2.xml><?xml version="1.0" encoding="utf-8"?>
<ds:datastoreItem xmlns:ds="http://schemas.openxmlformats.org/officeDocument/2006/customXml" ds:itemID="{A4F30219-0BAB-4415-80B1-0E8A6B43C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9be0d-a980-4309-96d5-ccfcf5fd3225"/>
    <ds:schemaRef ds:uri="e4f0cdc7-584f-497b-b00f-d2a6551fbd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527970-AFCB-4F02-9842-63AE415FF01E}">
  <ds:schemaRefs>
    <ds:schemaRef ds:uri="http://schemas.microsoft.com/office/2006/metadata/properties"/>
    <ds:schemaRef ds:uri="http://schemas.microsoft.com/office/infopath/2007/PartnerControls"/>
    <ds:schemaRef ds:uri="e4f0cdc7-584f-497b-b00f-d2a6551fbd58"/>
    <ds:schemaRef ds:uri="a089be0d-a980-4309-96d5-ccfcf5fd3225"/>
  </ds:schemaRefs>
</ds:datastoreItem>
</file>

<file path=customXml/itemProps4.xml><?xml version="1.0" encoding="utf-8"?>
<ds:datastoreItem xmlns:ds="http://schemas.openxmlformats.org/officeDocument/2006/customXml" ds:itemID="{B3663FCD-CCFF-423B-A23B-75564FFDF2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Pages>
  <Words>1108</Words>
  <Characters>6319</Characters>
  <Application>Microsoft Office Word</Application>
  <DocSecurity>0</DocSecurity>
  <Lines>52</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Traviglia Federica</dc:creator>
  <cp:lastModifiedBy>Traviglia Federica</cp:lastModifiedBy>
  <cp:revision>41</cp:revision>
  <cp:lastPrinted>2022-09-26T08:22:00Z</cp:lastPrinted>
  <dcterms:created xsi:type="dcterms:W3CDTF">2025-03-04T10:06:00Z</dcterms:created>
  <dcterms:modified xsi:type="dcterms:W3CDTF">2026-04-17T12:36:00Z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0x010100309E36D179890E48B92DEFD30E919E51</vt:lpwstr>
  </property>
  <property fmtid="{D5CDD505-2E9C-101B-9397-08002B2CF9AE}" pid="3" name="MediaServiceImageTags">
    <vt:lpwstr/>
  </property>
  <property fmtid="{D5CDD505-2E9C-101B-9397-08002B2CF9AE}" pid="4" name="MSIP_Label_725ca717-11da-4935-b601-f527b9741f2e_Enabled">
    <vt:lpwstr>true</vt:lpwstr>
  </property>
  <property fmtid="{D5CDD505-2E9C-101B-9397-08002B2CF9AE}" pid="5" name="MSIP_Label_725ca717-11da-4935-b601-f527b9741f2e_SetDate">
    <vt:lpwstr>2024-10-04T08:40:47Z</vt:lpwstr>
  </property>
  <property fmtid="{D5CDD505-2E9C-101B-9397-08002B2CF9AE}" pid="6" name="MSIP_Label_725ca717-11da-4935-b601-f527b9741f2e_Method">
    <vt:lpwstr>Standard</vt:lpwstr>
  </property>
  <property fmtid="{D5CDD505-2E9C-101B-9397-08002B2CF9AE}" pid="7" name="MSIP_Label_725ca717-11da-4935-b601-f527b9741f2e_Name">
    <vt:lpwstr>C2 - Internal</vt:lpwstr>
  </property>
  <property fmtid="{D5CDD505-2E9C-101B-9397-08002B2CF9AE}" pid="8" name="MSIP_Label_725ca717-11da-4935-b601-f527b9741f2e_SiteId">
    <vt:lpwstr>d852d5cd-724c-4128-8812-ffa5db3f8507</vt:lpwstr>
  </property>
  <property fmtid="{D5CDD505-2E9C-101B-9397-08002B2CF9AE}" pid="9" name="MSIP_Label_725ca717-11da-4935-b601-f527b9741f2e_ActionId">
    <vt:lpwstr>61cb1ffe-8771-4cbf-9afc-c21ae777713b</vt:lpwstr>
  </property>
  <property fmtid="{D5CDD505-2E9C-101B-9397-08002B2CF9AE}" pid="10" name="MSIP_Label_725ca717-11da-4935-b601-f527b9741f2e_ContentBits">
    <vt:lpwstr>0</vt:lpwstr>
  </property>
</Properties>
</file>